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2" w:rsidRPr="008644A2" w:rsidRDefault="008644A2" w:rsidP="008644A2">
      <w:pPr>
        <w:pStyle w:val="3"/>
        <w:jc w:val="center"/>
        <w:rPr>
          <w:b/>
          <w:bCs/>
        </w:rPr>
      </w:pPr>
      <w:r w:rsidRPr="008644A2">
        <w:rPr>
          <w:b/>
          <w:bCs/>
        </w:rPr>
        <w:t>Вкладыш к форме № 32 «Сведения о регионализации акушерской и перинатальной помощи в родильных домах (отделениях)</w:t>
      </w:r>
      <w:r w:rsidRPr="008644A2">
        <w:rPr>
          <w:b/>
          <w:bCs/>
        </w:rPr>
        <w:br/>
        <w:t>и перинатальных центрах»</w:t>
      </w:r>
    </w:p>
    <w:p w:rsidR="008644A2" w:rsidRPr="00C149BF" w:rsidRDefault="008644A2" w:rsidP="008644A2">
      <w:pPr>
        <w:pStyle w:val="3"/>
        <w:jc w:val="right"/>
        <w:rPr>
          <w:bCs/>
        </w:rPr>
      </w:pPr>
      <w:r w:rsidRPr="00C149BF">
        <w:rPr>
          <w:bCs/>
        </w:rPr>
        <w:t>Таблица 100</w:t>
      </w:r>
    </w:p>
    <w:p w:rsidR="008644A2" w:rsidRPr="00C149BF" w:rsidRDefault="008644A2" w:rsidP="008644A2">
      <w:pPr>
        <w:pStyle w:val="3"/>
        <w:jc w:val="right"/>
        <w:rPr>
          <w:bCs/>
        </w:rPr>
      </w:pPr>
    </w:p>
    <w:tbl>
      <w:tblPr>
        <w:tblW w:w="9731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717"/>
        <w:gridCol w:w="977"/>
        <w:gridCol w:w="1323"/>
        <w:gridCol w:w="733"/>
        <w:gridCol w:w="733"/>
        <w:gridCol w:w="733"/>
      </w:tblGrid>
      <w:tr w:rsidR="008644A2" w:rsidRPr="00C149BF" w:rsidTr="008644A2">
        <w:trPr>
          <w:trHeight w:val="450"/>
          <w:tblHeader/>
          <w:tblCellSpacing w:w="0" w:type="dxa"/>
        </w:trPr>
        <w:tc>
          <w:tcPr>
            <w:tcW w:w="4515" w:type="dxa"/>
            <w:vMerge w:val="restart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717" w:type="dxa"/>
            <w:vMerge w:val="restart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№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Строки</w:t>
            </w:r>
          </w:p>
        </w:tc>
        <w:tc>
          <w:tcPr>
            <w:tcW w:w="977" w:type="dxa"/>
            <w:vMerge w:val="restart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Коды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по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МКБ-10</w:t>
            </w:r>
          </w:p>
        </w:tc>
        <w:tc>
          <w:tcPr>
            <w:tcW w:w="1323" w:type="dxa"/>
            <w:vMerge w:val="restart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Всего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в организациях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C149BF">
              <w:rPr>
                <w:bCs/>
                <w:sz w:val="20"/>
              </w:rPr>
              <w:t>родовспомо-жения</w:t>
            </w:r>
            <w:proofErr w:type="spellEnd"/>
            <w:proofErr w:type="gramEnd"/>
          </w:p>
        </w:tc>
        <w:tc>
          <w:tcPr>
            <w:tcW w:w="2199" w:type="dxa"/>
            <w:gridSpan w:val="3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Организации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родовспоможения</w:t>
            </w:r>
          </w:p>
        </w:tc>
      </w:tr>
      <w:tr w:rsidR="008644A2" w:rsidRPr="00C149BF" w:rsidTr="008644A2">
        <w:trPr>
          <w:trHeight w:val="450"/>
          <w:tblHeader/>
          <w:tblCellSpacing w:w="0" w:type="dxa"/>
        </w:trPr>
        <w:tc>
          <w:tcPr>
            <w:tcW w:w="4515" w:type="dxa"/>
            <w:vMerge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977" w:type="dxa"/>
            <w:vMerge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  <w:lang w:val="en-US"/>
              </w:rPr>
              <w:t>I</w:t>
            </w:r>
            <w:r w:rsidRPr="00C149BF">
              <w:rPr>
                <w:bCs/>
                <w:sz w:val="20"/>
              </w:rPr>
              <w:t xml:space="preserve"> 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уровня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  <w:lang w:val="en-US"/>
              </w:rPr>
              <w:t>II</w:t>
            </w:r>
            <w:r w:rsidRPr="00C149BF">
              <w:rPr>
                <w:bCs/>
                <w:sz w:val="20"/>
              </w:rPr>
              <w:t xml:space="preserve"> уровня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  <w:lang w:val="en-US"/>
              </w:rPr>
              <w:t>III</w:t>
            </w:r>
            <w:r w:rsidRPr="00C149BF">
              <w:rPr>
                <w:bCs/>
                <w:sz w:val="20"/>
              </w:rPr>
              <w:t xml:space="preserve"> уровня</w:t>
            </w:r>
          </w:p>
        </w:tc>
      </w:tr>
      <w:tr w:rsidR="008644A2" w:rsidRPr="00C149BF" w:rsidTr="008644A2">
        <w:trPr>
          <w:trHeight w:val="255"/>
          <w:tblHeader/>
          <w:tblCellSpacing w:w="0" w:type="dxa"/>
        </w:trPr>
        <w:tc>
          <w:tcPr>
            <w:tcW w:w="4515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1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5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6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0"/>
              </w:rPr>
            </w:pPr>
            <w:r w:rsidRPr="00C149BF">
              <w:rPr>
                <w:bCs/>
                <w:sz w:val="20"/>
              </w:rPr>
              <w:t>7</w:t>
            </w:r>
          </w:p>
        </w:tc>
      </w:tr>
      <w:tr w:rsidR="008644A2" w:rsidRPr="00C149BF" w:rsidTr="008644A2">
        <w:trPr>
          <w:trHeight w:val="58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организаций (отделений) родовспоможения, оказывающих стационарную акушерскую помощь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коек для беременных и рожениц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коек патологии беременности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родов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в </w:t>
            </w:r>
            <w:proofErr w:type="spellStart"/>
            <w:r w:rsidRPr="00C149BF">
              <w:rPr>
                <w:bCs/>
                <w:sz w:val="24"/>
                <w:szCs w:val="24"/>
              </w:rPr>
              <w:t>т.ч</w:t>
            </w:r>
            <w:proofErr w:type="spellEnd"/>
            <w:r w:rsidRPr="00C149BF">
              <w:rPr>
                <w:bCs/>
                <w:sz w:val="24"/>
                <w:szCs w:val="24"/>
              </w:rPr>
              <w:t xml:space="preserve">.:  в сроке  22-27 недель </w:t>
            </w:r>
          </w:p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беременности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О60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в сроке 28-36 недель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О60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в сроке 42 недели и </w:t>
            </w:r>
          </w:p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более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О48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из стр.2: роды у женщин после  ЭКО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25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индуцированные роды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585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из стр. 2.1:  при искусственном </w:t>
            </w:r>
          </w:p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прерывании беременности </w:t>
            </w:r>
            <w:proofErr w:type="gramStart"/>
            <w:r w:rsidRPr="00C149BF">
              <w:rPr>
                <w:bCs/>
                <w:sz w:val="24"/>
                <w:szCs w:val="24"/>
              </w:rPr>
              <w:t>по</w:t>
            </w:r>
            <w:proofErr w:type="gramEnd"/>
            <w:r w:rsidRPr="00C149BF">
              <w:rPr>
                <w:bCs/>
                <w:sz w:val="24"/>
                <w:szCs w:val="24"/>
              </w:rPr>
              <w:t xml:space="preserve"> </w:t>
            </w:r>
          </w:p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</w:t>
            </w:r>
            <w:proofErr w:type="gramStart"/>
            <w:r w:rsidRPr="00C149BF">
              <w:rPr>
                <w:bCs/>
                <w:sz w:val="24"/>
                <w:szCs w:val="24"/>
              </w:rPr>
              <w:t>медицинским</w:t>
            </w:r>
            <w:proofErr w:type="gramEnd"/>
            <w:r w:rsidRPr="00C149BF">
              <w:rPr>
                <w:bCs/>
                <w:sz w:val="24"/>
                <w:szCs w:val="24"/>
              </w:rPr>
              <w:t xml:space="preserve"> показаниями в связи с </w:t>
            </w:r>
          </w:p>
          <w:p w:rsidR="008644A2" w:rsidRPr="00C149BF" w:rsidRDefault="008644A2" w:rsidP="00C73B9B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пороками развития плода</w:t>
            </w:r>
          </w:p>
        </w:tc>
        <w:tc>
          <w:tcPr>
            <w:tcW w:w="71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 </w:t>
            </w: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Родилось живыми всего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из них:    массой тела    500-</w:t>
            </w:r>
            <w:smartTag w:uri="urn:schemas-microsoft-com:office:smarttags" w:element="metricconverter">
              <w:smartTagPr>
                <w:attr w:name="ProductID" w:val="999 г"/>
              </w:smartTagPr>
              <w:r w:rsidRPr="00C149BF">
                <w:rPr>
                  <w:bCs/>
                  <w:sz w:val="24"/>
                  <w:szCs w:val="24"/>
                </w:rPr>
                <w:t>999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     1000-</w:t>
            </w:r>
            <w:smartTag w:uri="urn:schemas-microsoft-com:office:smarttags" w:element="metricconverter">
              <w:smartTagPr>
                <w:attr w:name="ProductID" w:val="1499 г"/>
              </w:smartTagPr>
              <w:r w:rsidRPr="00C149BF">
                <w:rPr>
                  <w:bCs/>
                  <w:sz w:val="24"/>
                  <w:szCs w:val="24"/>
                </w:rPr>
                <w:t>1499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     1500-</w:t>
            </w:r>
            <w:smartTag w:uri="urn:schemas-microsoft-com:office:smarttags" w:element="metricconverter">
              <w:smartTagPr>
                <w:attr w:name="ProductID" w:val="2499 г"/>
              </w:smartTagPr>
              <w:r w:rsidRPr="00C149BF">
                <w:rPr>
                  <w:bCs/>
                  <w:sz w:val="24"/>
                  <w:szCs w:val="24"/>
                </w:rPr>
                <w:t>2499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Умерло всего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из них:    массой тела    500-</w:t>
            </w:r>
            <w:smartTag w:uri="urn:schemas-microsoft-com:office:smarttags" w:element="metricconverter">
              <w:smartTagPr>
                <w:attr w:name="ProductID" w:val="999 г"/>
              </w:smartTagPr>
              <w:r w:rsidRPr="00C149BF">
                <w:rPr>
                  <w:bCs/>
                  <w:sz w:val="24"/>
                  <w:szCs w:val="24"/>
                </w:rPr>
                <w:t>999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     1000-</w:t>
            </w:r>
            <w:smartTag w:uri="urn:schemas-microsoft-com:office:smarttags" w:element="metricconverter">
              <w:smartTagPr>
                <w:attr w:name="ProductID" w:val="1499 г"/>
              </w:smartTagPr>
              <w:r w:rsidRPr="00C149BF">
                <w:rPr>
                  <w:bCs/>
                  <w:sz w:val="24"/>
                  <w:szCs w:val="24"/>
                </w:rPr>
                <w:t>1499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     1500-</w:t>
            </w:r>
            <w:smartTag w:uri="urn:schemas-microsoft-com:office:smarttags" w:element="metricconverter">
              <w:smartTagPr>
                <w:attr w:name="ProductID" w:val="2499 г"/>
              </w:smartTagPr>
              <w:r w:rsidRPr="00C149BF">
                <w:rPr>
                  <w:bCs/>
                  <w:sz w:val="24"/>
                  <w:szCs w:val="24"/>
                </w:rPr>
                <w:t>2499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 xml:space="preserve">из них (стр. 4): умерло </w:t>
            </w:r>
            <w:proofErr w:type="gramStart"/>
            <w:r w:rsidRPr="00C149BF">
              <w:rPr>
                <w:b/>
                <w:bCs/>
                <w:sz w:val="24"/>
                <w:szCs w:val="24"/>
              </w:rPr>
              <w:t>в первые</w:t>
            </w:r>
            <w:proofErr w:type="gramEnd"/>
            <w:r w:rsidRPr="00C149BF">
              <w:rPr>
                <w:b/>
                <w:bCs/>
                <w:sz w:val="24"/>
                <w:szCs w:val="24"/>
              </w:rPr>
              <w:t xml:space="preserve"> 168 часов 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из них:    массой тела    500-</w:t>
            </w:r>
            <w:smartTag w:uri="urn:schemas-microsoft-com:office:smarttags" w:element="metricconverter">
              <w:smartTagPr>
                <w:attr w:name="ProductID" w:val="999 г"/>
              </w:smartTagPr>
              <w:r w:rsidRPr="00C149BF">
                <w:rPr>
                  <w:bCs/>
                  <w:sz w:val="24"/>
                  <w:szCs w:val="24"/>
                </w:rPr>
                <w:t>999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     1000-</w:t>
            </w:r>
            <w:smartTag w:uri="urn:schemas-microsoft-com:office:smarttags" w:element="metricconverter">
              <w:smartTagPr>
                <w:attr w:name="ProductID" w:val="1499 г"/>
              </w:smartTagPr>
              <w:r w:rsidRPr="00C149BF">
                <w:rPr>
                  <w:bCs/>
                  <w:sz w:val="24"/>
                  <w:szCs w:val="24"/>
                </w:rPr>
                <w:t>1499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     1500-</w:t>
            </w:r>
            <w:smartTag w:uri="urn:schemas-microsoft-com:office:smarttags" w:element="metricconverter">
              <w:smartTagPr>
                <w:attr w:name="ProductID" w:val="2499 г"/>
              </w:smartTagPr>
              <w:r w:rsidRPr="00C149BF">
                <w:rPr>
                  <w:bCs/>
                  <w:sz w:val="24"/>
                  <w:szCs w:val="24"/>
                </w:rPr>
                <w:t>2499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Родилось мертвыми всего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из них:  массой тела    500-</w:t>
            </w:r>
            <w:smartTag w:uri="urn:schemas-microsoft-com:office:smarttags" w:element="metricconverter">
              <w:smartTagPr>
                <w:attr w:name="ProductID" w:val="999 г"/>
              </w:smartTagPr>
              <w:r w:rsidRPr="00C149BF">
                <w:rPr>
                  <w:bCs/>
                  <w:sz w:val="24"/>
                  <w:szCs w:val="24"/>
                </w:rPr>
                <w:t>999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1000-</w:t>
            </w:r>
            <w:smartTag w:uri="urn:schemas-microsoft-com:office:smarttags" w:element="metricconverter">
              <w:smartTagPr>
                <w:attr w:name="ProductID" w:val="1499 г"/>
              </w:smartTagPr>
              <w:r w:rsidRPr="00C149BF">
                <w:rPr>
                  <w:bCs/>
                  <w:sz w:val="24"/>
                  <w:szCs w:val="24"/>
                </w:rPr>
                <w:t>1499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                    1500-</w:t>
            </w:r>
            <w:smartTag w:uri="urn:schemas-microsoft-com:office:smarttags" w:element="metricconverter">
              <w:smartTagPr>
                <w:attr w:name="ProductID" w:val="2499 г"/>
              </w:smartTagPr>
              <w:r w:rsidRPr="00C149BF">
                <w:rPr>
                  <w:bCs/>
                  <w:sz w:val="24"/>
                  <w:szCs w:val="24"/>
                </w:rPr>
                <w:t>2499 г</w:t>
              </w:r>
            </w:smartTag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из числа </w:t>
            </w:r>
            <w:proofErr w:type="gramStart"/>
            <w:r w:rsidRPr="00C149BF">
              <w:rPr>
                <w:bCs/>
                <w:sz w:val="24"/>
                <w:szCs w:val="24"/>
              </w:rPr>
              <w:t>родившихся</w:t>
            </w:r>
            <w:proofErr w:type="gramEnd"/>
            <w:r w:rsidRPr="00C149BF">
              <w:rPr>
                <w:bCs/>
                <w:sz w:val="24"/>
                <w:szCs w:val="24"/>
              </w:rPr>
              <w:t xml:space="preserve"> мертвыми (стр.  6):</w:t>
            </w:r>
          </w:p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смерть наступила до начала родовой                </w:t>
            </w:r>
            <w:r w:rsidRPr="00C149BF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lastRenderedPageBreak/>
              <w:t>из них: в  акушерском стационаре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6.4.1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Критические акушерские состояния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Разрыв матки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O71.0,1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из них в акушерском стационаре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O71.0,1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Эклампсия, </w:t>
            </w:r>
            <w:proofErr w:type="spellStart"/>
            <w:r w:rsidRPr="00C149BF">
              <w:rPr>
                <w:bCs/>
                <w:sz w:val="24"/>
                <w:szCs w:val="24"/>
              </w:rPr>
              <w:t>преэклампсия</w:t>
            </w:r>
            <w:proofErr w:type="spellEnd"/>
            <w:r w:rsidRPr="00C149BF">
              <w:rPr>
                <w:bCs/>
                <w:sz w:val="24"/>
                <w:szCs w:val="24"/>
              </w:rPr>
              <w:t xml:space="preserve"> тяжелая форма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O14-O15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из них в акушерском стационаре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O14-O15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Послеродовой сепсис, </w:t>
            </w:r>
            <w:proofErr w:type="spellStart"/>
            <w:r w:rsidRPr="00C149BF">
              <w:rPr>
                <w:bCs/>
                <w:sz w:val="24"/>
                <w:szCs w:val="24"/>
              </w:rPr>
              <w:t>генерализованная</w:t>
            </w:r>
            <w:proofErr w:type="spellEnd"/>
            <w:r w:rsidRPr="00C149BF">
              <w:rPr>
                <w:bCs/>
                <w:sz w:val="24"/>
                <w:szCs w:val="24"/>
              </w:rPr>
              <w:t xml:space="preserve"> послеродовая инфекция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O85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Кровотечение при беременности, в родах и послеродовом периоде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О44.1, 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О45,O46,</w:t>
            </w:r>
          </w:p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O67, O72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акушерских операций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Кесарево сечение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в </w:t>
            </w:r>
            <w:proofErr w:type="spellStart"/>
            <w:r w:rsidRPr="00C149BF">
              <w:rPr>
                <w:bCs/>
                <w:sz w:val="24"/>
                <w:szCs w:val="24"/>
              </w:rPr>
              <w:t>т.ч</w:t>
            </w:r>
            <w:proofErr w:type="spellEnd"/>
            <w:r w:rsidRPr="00C149BF">
              <w:rPr>
                <w:bCs/>
                <w:sz w:val="24"/>
                <w:szCs w:val="24"/>
              </w:rPr>
              <w:t>. в сроке 22-27 недель беременности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Акушерские щипцы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Вакуум-экстракция плода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C149BF">
              <w:rPr>
                <w:bCs/>
                <w:sz w:val="24"/>
                <w:szCs w:val="24"/>
              </w:rPr>
              <w:t>Плодоразрушающие</w:t>
            </w:r>
            <w:proofErr w:type="spellEnd"/>
            <w:r w:rsidRPr="00C149BF">
              <w:rPr>
                <w:bCs/>
                <w:sz w:val="24"/>
                <w:szCs w:val="24"/>
              </w:rPr>
              <w:t xml:space="preserve"> операции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8.4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Экстирпация и </w:t>
            </w:r>
            <w:proofErr w:type="spellStart"/>
            <w:r w:rsidRPr="00C149BF">
              <w:rPr>
                <w:bCs/>
                <w:sz w:val="24"/>
                <w:szCs w:val="24"/>
              </w:rPr>
              <w:t>надвлагалищная</w:t>
            </w:r>
            <w:proofErr w:type="spellEnd"/>
            <w:r w:rsidRPr="00C149BF">
              <w:rPr>
                <w:bCs/>
                <w:sz w:val="24"/>
                <w:szCs w:val="24"/>
              </w:rPr>
              <w:t xml:space="preserve"> ампутация матки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8.5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в </w:t>
            </w:r>
            <w:proofErr w:type="spellStart"/>
            <w:r w:rsidRPr="00C149BF">
              <w:rPr>
                <w:bCs/>
                <w:sz w:val="24"/>
                <w:szCs w:val="24"/>
              </w:rPr>
              <w:t>т.ч</w:t>
            </w:r>
            <w:proofErr w:type="spellEnd"/>
            <w:r w:rsidRPr="00C149BF">
              <w:rPr>
                <w:bCs/>
                <w:sz w:val="24"/>
                <w:szCs w:val="24"/>
              </w:rPr>
              <w:t>. в сроке 22-27 недель беременности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8.5.1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случаев материнской смерти в акушерских стационарах  всего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Число женщин, умерших после прерывания беременности в сроке до 22 недель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Число умерших беременных, рожениц и родильниц при сроке беременности 22 недели и более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в </w:t>
            </w:r>
            <w:proofErr w:type="spellStart"/>
            <w:r w:rsidRPr="00C149BF">
              <w:rPr>
                <w:bCs/>
                <w:sz w:val="24"/>
                <w:szCs w:val="24"/>
              </w:rPr>
              <w:t>т</w:t>
            </w:r>
            <w:bookmarkStart w:id="0" w:name="_GoBack"/>
            <w:bookmarkEnd w:id="0"/>
            <w:r w:rsidRPr="00C149BF">
              <w:rPr>
                <w:bCs/>
                <w:sz w:val="24"/>
                <w:szCs w:val="24"/>
              </w:rPr>
              <w:t>.ч</w:t>
            </w:r>
            <w:proofErr w:type="spellEnd"/>
            <w:r w:rsidRPr="00C149BF">
              <w:rPr>
                <w:bCs/>
                <w:sz w:val="24"/>
                <w:szCs w:val="24"/>
              </w:rPr>
              <w:t>. при сроке беременности 22-28 недель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9.2.1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женщин переведенных в другие стационары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в </w:t>
            </w:r>
            <w:proofErr w:type="spellStart"/>
            <w:r w:rsidRPr="00C149BF">
              <w:rPr>
                <w:bCs/>
                <w:sz w:val="24"/>
                <w:szCs w:val="24"/>
              </w:rPr>
              <w:t>т.ч</w:t>
            </w:r>
            <w:proofErr w:type="spellEnd"/>
            <w:r w:rsidRPr="00C149BF">
              <w:rPr>
                <w:bCs/>
                <w:sz w:val="24"/>
                <w:szCs w:val="24"/>
              </w:rPr>
              <w:t>. по экстренным показаниям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10.1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E44D78">
            <w:pPr>
              <w:pStyle w:val="3"/>
              <w:ind w:hanging="10"/>
              <w:jc w:val="left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Число вызовов выездных бригад реанимационной помощи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149B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в  </w:t>
            </w:r>
            <w:proofErr w:type="spellStart"/>
            <w:r w:rsidRPr="00C149BF">
              <w:rPr>
                <w:bCs/>
                <w:sz w:val="24"/>
                <w:szCs w:val="24"/>
              </w:rPr>
              <w:t>т.ч</w:t>
            </w:r>
            <w:proofErr w:type="spellEnd"/>
            <w:r w:rsidRPr="00C149BF">
              <w:rPr>
                <w:bCs/>
                <w:sz w:val="24"/>
                <w:szCs w:val="24"/>
              </w:rPr>
              <w:t>.  акушерско-гинекологической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анестезиолого-реанимационной</w:t>
            </w:r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  <w:tr w:rsidR="008644A2" w:rsidRPr="00C149BF" w:rsidTr="008644A2">
        <w:trPr>
          <w:trHeight w:val="340"/>
          <w:tblCellSpacing w:w="0" w:type="dxa"/>
        </w:trPr>
        <w:tc>
          <w:tcPr>
            <w:tcW w:w="4515" w:type="dxa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 xml:space="preserve">               </w:t>
            </w:r>
            <w:proofErr w:type="spellStart"/>
            <w:r w:rsidRPr="00C149BF">
              <w:rPr>
                <w:bCs/>
                <w:sz w:val="24"/>
                <w:szCs w:val="24"/>
              </w:rPr>
              <w:t>неонатологической</w:t>
            </w:r>
            <w:proofErr w:type="spellEnd"/>
          </w:p>
        </w:tc>
        <w:tc>
          <w:tcPr>
            <w:tcW w:w="717" w:type="dxa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11.3</w:t>
            </w:r>
          </w:p>
        </w:tc>
        <w:tc>
          <w:tcPr>
            <w:tcW w:w="977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jc w:val="center"/>
              <w:rPr>
                <w:bCs/>
                <w:sz w:val="24"/>
                <w:szCs w:val="24"/>
              </w:rPr>
            </w:pPr>
            <w:r w:rsidRPr="00C149B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8644A2" w:rsidRPr="00C149BF" w:rsidRDefault="008644A2" w:rsidP="00C73B9B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483622" w:rsidRDefault="00483622"/>
    <w:sectPr w:rsidR="004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A2"/>
    <w:rsid w:val="00483622"/>
    <w:rsid w:val="008644A2"/>
    <w:rsid w:val="00E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644A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644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644A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644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2013-12-12T12:16:00Z</dcterms:created>
  <dcterms:modified xsi:type="dcterms:W3CDTF">2013-12-13T04:38:00Z</dcterms:modified>
</cp:coreProperties>
</file>