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4E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B33D9">
        <w:rPr>
          <w:rFonts w:ascii="Times New Roman" w:hAnsi="Times New Roman" w:cs="Times New Roman"/>
          <w:b/>
          <w:sz w:val="120"/>
          <w:szCs w:val="120"/>
        </w:rPr>
        <w:t xml:space="preserve">регламентирующие </w:t>
      </w:r>
      <w:r>
        <w:rPr>
          <w:rFonts w:ascii="Times New Roman" w:hAnsi="Times New Roman" w:cs="Times New Roman"/>
          <w:b/>
          <w:sz w:val="120"/>
          <w:szCs w:val="120"/>
        </w:rPr>
        <w:t xml:space="preserve">   </w:t>
      </w:r>
      <w:r w:rsidRPr="003B33D9">
        <w:rPr>
          <w:rFonts w:ascii="Times New Roman" w:hAnsi="Times New Roman" w:cs="Times New Roman"/>
          <w:b/>
          <w:sz w:val="120"/>
          <w:szCs w:val="120"/>
        </w:rPr>
        <w:t>документы</w:t>
      </w:r>
    </w:p>
    <w:p w:rsidR="003B33D9" w:rsidRDefault="003B33D9" w:rsidP="003B33D9">
      <w:pPr>
        <w:rPr>
          <w:rFonts w:ascii="Times New Roman" w:hAnsi="Times New Roman" w:cs="Times New Roman"/>
          <w:b/>
          <w:sz w:val="120"/>
          <w:szCs w:val="120"/>
        </w:rPr>
      </w:pPr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B33D9">
        <w:rPr>
          <w:rFonts w:ascii="Times New Roman" w:hAnsi="Times New Roman" w:cs="Times New Roman"/>
          <w:b/>
          <w:sz w:val="120"/>
          <w:szCs w:val="120"/>
        </w:rPr>
        <w:t xml:space="preserve">информация </w:t>
      </w:r>
      <w:proofErr w:type="gramStart"/>
      <w:r>
        <w:rPr>
          <w:rFonts w:ascii="Times New Roman" w:hAnsi="Times New Roman" w:cs="Times New Roman"/>
          <w:b/>
          <w:sz w:val="120"/>
          <w:szCs w:val="120"/>
        </w:rPr>
        <w:t>по</w:t>
      </w:r>
      <w:proofErr w:type="gramEnd"/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участникам проекта</w:t>
      </w:r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  <w:lang w:val="en-US"/>
        </w:rPr>
      </w:pPr>
      <w:r w:rsidRPr="003B33D9">
        <w:rPr>
          <w:rFonts w:ascii="Times New Roman" w:hAnsi="Times New Roman" w:cs="Times New Roman"/>
          <w:b/>
          <w:sz w:val="120"/>
          <w:szCs w:val="120"/>
        </w:rPr>
        <w:t>&lt;&lt;дорожная карта</w:t>
      </w:r>
      <w:r>
        <w:rPr>
          <w:rFonts w:ascii="Times New Roman" w:hAnsi="Times New Roman" w:cs="Times New Roman"/>
          <w:b/>
          <w:sz w:val="120"/>
          <w:szCs w:val="120"/>
          <w:lang w:val="en-US"/>
        </w:rPr>
        <w:t>&gt;&gt;</w:t>
      </w:r>
      <w:r w:rsidRPr="003B33D9">
        <w:rPr>
          <w:rFonts w:ascii="Times New Roman" w:hAnsi="Times New Roman" w:cs="Times New Roman"/>
          <w:b/>
          <w:sz w:val="120"/>
          <w:szCs w:val="120"/>
        </w:rPr>
        <w:t xml:space="preserve"> </w:t>
      </w:r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  <w:lang w:val="en-US"/>
        </w:rPr>
      </w:pPr>
      <w:r>
        <w:rPr>
          <w:rFonts w:ascii="Times New Roman" w:hAnsi="Times New Roman" w:cs="Times New Roman"/>
          <w:b/>
          <w:sz w:val="120"/>
          <w:szCs w:val="120"/>
        </w:rPr>
        <w:t>(ТФ-1)</w:t>
      </w:r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3B33D9" w:rsidRPr="003B33D9" w:rsidRDefault="003B33D9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B33D9">
        <w:rPr>
          <w:rFonts w:ascii="Times New Roman" w:hAnsi="Times New Roman" w:cs="Times New Roman"/>
          <w:b/>
          <w:sz w:val="120"/>
          <w:szCs w:val="120"/>
        </w:rPr>
        <w:t>тактический план реа</w:t>
      </w:r>
      <w:r>
        <w:rPr>
          <w:rFonts w:ascii="Times New Roman" w:hAnsi="Times New Roman" w:cs="Times New Roman"/>
          <w:b/>
          <w:sz w:val="120"/>
          <w:szCs w:val="120"/>
        </w:rPr>
        <w:t>лизации (д</w:t>
      </w:r>
      <w:r w:rsidRPr="003B33D9">
        <w:rPr>
          <w:rFonts w:ascii="Times New Roman" w:hAnsi="Times New Roman" w:cs="Times New Roman"/>
          <w:b/>
          <w:sz w:val="120"/>
          <w:szCs w:val="120"/>
        </w:rPr>
        <w:t xml:space="preserve">алее - </w:t>
      </w:r>
      <w:r>
        <w:rPr>
          <w:rFonts w:ascii="Times New Roman" w:hAnsi="Times New Roman" w:cs="Times New Roman"/>
          <w:b/>
          <w:sz w:val="120"/>
          <w:szCs w:val="120"/>
        </w:rPr>
        <w:t>ТПР) (</w:t>
      </w:r>
      <w:r w:rsidRPr="003B33D9">
        <w:rPr>
          <w:rFonts w:ascii="Times New Roman" w:hAnsi="Times New Roman" w:cs="Times New Roman"/>
          <w:b/>
          <w:sz w:val="120"/>
          <w:szCs w:val="120"/>
        </w:rPr>
        <w:t>ТФ-2)</w:t>
      </w:r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B33D9">
        <w:rPr>
          <w:rFonts w:ascii="Times New Roman" w:hAnsi="Times New Roman" w:cs="Times New Roman"/>
          <w:b/>
          <w:sz w:val="120"/>
          <w:szCs w:val="120"/>
        </w:rPr>
        <w:t>не</w:t>
      </w:r>
      <w:r>
        <w:rPr>
          <w:rFonts w:ascii="Times New Roman" w:hAnsi="Times New Roman" w:cs="Times New Roman"/>
          <w:b/>
          <w:sz w:val="120"/>
          <w:szCs w:val="120"/>
        </w:rPr>
        <w:t>д</w:t>
      </w:r>
      <w:r w:rsidRPr="003B33D9">
        <w:rPr>
          <w:rFonts w:ascii="Times New Roman" w:hAnsi="Times New Roman" w:cs="Times New Roman"/>
          <w:b/>
          <w:sz w:val="120"/>
          <w:szCs w:val="120"/>
        </w:rPr>
        <w:t>ел</w:t>
      </w:r>
      <w:r>
        <w:rPr>
          <w:rFonts w:ascii="Times New Roman" w:hAnsi="Times New Roman" w:cs="Times New Roman"/>
          <w:b/>
          <w:sz w:val="120"/>
          <w:szCs w:val="120"/>
        </w:rPr>
        <w:t>ь</w:t>
      </w:r>
      <w:r w:rsidRPr="003B33D9">
        <w:rPr>
          <w:rFonts w:ascii="Times New Roman" w:hAnsi="Times New Roman" w:cs="Times New Roman"/>
          <w:b/>
          <w:sz w:val="120"/>
          <w:szCs w:val="120"/>
        </w:rPr>
        <w:t>ны</w:t>
      </w:r>
      <w:r>
        <w:rPr>
          <w:rFonts w:ascii="Times New Roman" w:hAnsi="Times New Roman" w:cs="Times New Roman"/>
          <w:b/>
          <w:sz w:val="120"/>
          <w:szCs w:val="120"/>
        </w:rPr>
        <w:t>е</w:t>
      </w:r>
      <w:r w:rsidRPr="003B33D9">
        <w:rPr>
          <w:rFonts w:ascii="Times New Roman" w:hAnsi="Times New Roman" w:cs="Times New Roman"/>
          <w:b/>
          <w:sz w:val="120"/>
          <w:szCs w:val="120"/>
        </w:rPr>
        <w:t xml:space="preserve"> </w:t>
      </w:r>
      <w:r>
        <w:rPr>
          <w:rFonts w:ascii="Times New Roman" w:hAnsi="Times New Roman" w:cs="Times New Roman"/>
          <w:b/>
          <w:sz w:val="120"/>
          <w:szCs w:val="120"/>
        </w:rPr>
        <w:t>п</w:t>
      </w:r>
      <w:r w:rsidRPr="003B33D9">
        <w:rPr>
          <w:rFonts w:ascii="Times New Roman" w:hAnsi="Times New Roman" w:cs="Times New Roman"/>
          <w:b/>
          <w:sz w:val="120"/>
          <w:szCs w:val="120"/>
        </w:rPr>
        <w:t xml:space="preserve">ланы </w:t>
      </w:r>
      <w:r>
        <w:rPr>
          <w:rFonts w:ascii="Times New Roman" w:hAnsi="Times New Roman" w:cs="Times New Roman"/>
          <w:b/>
          <w:sz w:val="120"/>
          <w:szCs w:val="120"/>
        </w:rPr>
        <w:t>(</w:t>
      </w:r>
      <w:r w:rsidRPr="003B33D9">
        <w:rPr>
          <w:rFonts w:ascii="Times New Roman" w:hAnsi="Times New Roman" w:cs="Times New Roman"/>
          <w:b/>
          <w:sz w:val="120"/>
          <w:szCs w:val="120"/>
        </w:rPr>
        <w:t>ТФ-3)</w:t>
      </w:r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B33D9">
        <w:rPr>
          <w:rFonts w:ascii="Times New Roman" w:hAnsi="Times New Roman" w:cs="Times New Roman"/>
          <w:b/>
          <w:sz w:val="120"/>
          <w:szCs w:val="120"/>
        </w:rPr>
        <w:t xml:space="preserve">листы </w:t>
      </w:r>
      <w:r>
        <w:rPr>
          <w:rFonts w:ascii="Times New Roman" w:hAnsi="Times New Roman" w:cs="Times New Roman"/>
          <w:b/>
          <w:sz w:val="120"/>
          <w:szCs w:val="120"/>
        </w:rPr>
        <w:t>п</w:t>
      </w:r>
      <w:r w:rsidRPr="003B33D9">
        <w:rPr>
          <w:rFonts w:ascii="Times New Roman" w:hAnsi="Times New Roman" w:cs="Times New Roman"/>
          <w:b/>
          <w:sz w:val="120"/>
          <w:szCs w:val="120"/>
        </w:rPr>
        <w:t>роблем (ТФ-4), листы предложений (ТФ-5)</w:t>
      </w:r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3B33D9" w:rsidRPr="00EE30F7" w:rsidRDefault="003B33D9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  <w:lang w:val="en-US"/>
        </w:rPr>
      </w:pPr>
      <w:r w:rsidRPr="003B33D9">
        <w:rPr>
          <w:rFonts w:ascii="Times New Roman" w:hAnsi="Times New Roman" w:cs="Times New Roman"/>
          <w:b/>
          <w:sz w:val="120"/>
          <w:szCs w:val="120"/>
        </w:rPr>
        <w:t>карта потока создания цен</w:t>
      </w:r>
      <w:r>
        <w:rPr>
          <w:rFonts w:ascii="Times New Roman" w:hAnsi="Times New Roman" w:cs="Times New Roman"/>
          <w:b/>
          <w:sz w:val="120"/>
          <w:szCs w:val="120"/>
        </w:rPr>
        <w:t>ности</w:t>
      </w:r>
      <w:r w:rsidRPr="003B33D9">
        <w:rPr>
          <w:rFonts w:ascii="Times New Roman" w:hAnsi="Times New Roman" w:cs="Times New Roman"/>
          <w:b/>
          <w:sz w:val="120"/>
          <w:szCs w:val="120"/>
        </w:rPr>
        <w:t xml:space="preserve"> (теку</w:t>
      </w:r>
      <w:r w:rsidR="00E72D3F">
        <w:rPr>
          <w:rFonts w:ascii="Times New Roman" w:hAnsi="Times New Roman" w:cs="Times New Roman"/>
          <w:b/>
          <w:sz w:val="120"/>
          <w:szCs w:val="120"/>
        </w:rPr>
        <w:t>щ</w:t>
      </w:r>
      <w:r w:rsidRPr="003B33D9">
        <w:rPr>
          <w:rFonts w:ascii="Times New Roman" w:hAnsi="Times New Roman" w:cs="Times New Roman"/>
          <w:b/>
          <w:sz w:val="120"/>
          <w:szCs w:val="120"/>
        </w:rPr>
        <w:t>ее состояние)</w:t>
      </w:r>
    </w:p>
    <w:p w:rsidR="00E72D3F" w:rsidRDefault="00E72D3F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лист ко</w:t>
      </w:r>
      <w:r w:rsidRPr="00E72D3F">
        <w:rPr>
          <w:rFonts w:ascii="Times New Roman" w:hAnsi="Times New Roman" w:cs="Times New Roman"/>
          <w:b/>
          <w:sz w:val="120"/>
          <w:szCs w:val="120"/>
        </w:rPr>
        <w:t xml:space="preserve">ренных причин выявленных проблем </w:t>
      </w:r>
    </w:p>
    <w:p w:rsidR="00E72D3F" w:rsidRDefault="00E72D3F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(ТФ-6)</w:t>
      </w:r>
    </w:p>
    <w:p w:rsidR="00E72D3F" w:rsidRDefault="00E72D3F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72D3F">
        <w:rPr>
          <w:rFonts w:ascii="Times New Roman" w:hAnsi="Times New Roman" w:cs="Times New Roman"/>
          <w:b/>
          <w:sz w:val="120"/>
          <w:szCs w:val="120"/>
        </w:rPr>
        <w:t>карта п</w:t>
      </w:r>
      <w:r>
        <w:rPr>
          <w:rFonts w:ascii="Times New Roman" w:hAnsi="Times New Roman" w:cs="Times New Roman"/>
          <w:b/>
          <w:sz w:val="120"/>
          <w:szCs w:val="120"/>
        </w:rPr>
        <w:t>о</w:t>
      </w:r>
      <w:r w:rsidRPr="00E72D3F">
        <w:rPr>
          <w:rFonts w:ascii="Times New Roman" w:hAnsi="Times New Roman" w:cs="Times New Roman"/>
          <w:b/>
          <w:sz w:val="120"/>
          <w:szCs w:val="120"/>
        </w:rPr>
        <w:t>тока с</w:t>
      </w:r>
      <w:r>
        <w:rPr>
          <w:rFonts w:ascii="Times New Roman" w:hAnsi="Times New Roman" w:cs="Times New Roman"/>
          <w:b/>
          <w:sz w:val="120"/>
          <w:szCs w:val="120"/>
        </w:rPr>
        <w:t>оздания ценности (целевое состояние)</w:t>
      </w:r>
    </w:p>
    <w:p w:rsidR="00E72D3F" w:rsidRDefault="00E72D3F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E72D3F" w:rsidRDefault="00E72D3F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72D3F">
        <w:rPr>
          <w:rFonts w:ascii="Times New Roman" w:hAnsi="Times New Roman" w:cs="Times New Roman"/>
          <w:b/>
          <w:sz w:val="120"/>
          <w:szCs w:val="120"/>
        </w:rPr>
        <w:t>разработанные стандарты</w:t>
      </w:r>
    </w:p>
    <w:p w:rsidR="00E72D3F" w:rsidRDefault="00E72D3F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E72D3F" w:rsidRDefault="00E72D3F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proofErr w:type="spellStart"/>
      <w:r>
        <w:rPr>
          <w:rFonts w:ascii="Times New Roman" w:hAnsi="Times New Roman" w:cs="Times New Roman"/>
          <w:b/>
          <w:sz w:val="120"/>
          <w:szCs w:val="120"/>
        </w:rPr>
        <w:t>фотофиксация</w:t>
      </w:r>
      <w:proofErr w:type="spellEnd"/>
      <w:r>
        <w:rPr>
          <w:rFonts w:ascii="Times New Roman" w:hAnsi="Times New Roman" w:cs="Times New Roman"/>
          <w:b/>
          <w:sz w:val="120"/>
          <w:szCs w:val="120"/>
        </w:rPr>
        <w:t xml:space="preserve"> </w:t>
      </w:r>
    </w:p>
    <w:p w:rsidR="00E72D3F" w:rsidRDefault="00E72D3F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(</w:t>
      </w:r>
      <w:r w:rsidRPr="00E72D3F">
        <w:rPr>
          <w:rFonts w:ascii="Times New Roman" w:hAnsi="Times New Roman" w:cs="Times New Roman"/>
          <w:b/>
          <w:sz w:val="120"/>
          <w:szCs w:val="120"/>
        </w:rPr>
        <w:t>было/стало)</w:t>
      </w:r>
    </w:p>
    <w:p w:rsidR="00E72D3F" w:rsidRDefault="00E72D3F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E72D3F" w:rsidRDefault="00E72D3F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фи</w:t>
      </w:r>
      <w:r w:rsidRPr="00E72D3F">
        <w:rPr>
          <w:rFonts w:ascii="Times New Roman" w:hAnsi="Times New Roman" w:cs="Times New Roman"/>
          <w:b/>
          <w:sz w:val="120"/>
          <w:szCs w:val="120"/>
        </w:rPr>
        <w:t xml:space="preserve">лософия, </w:t>
      </w:r>
      <w:r>
        <w:rPr>
          <w:rFonts w:ascii="Times New Roman" w:hAnsi="Times New Roman" w:cs="Times New Roman"/>
          <w:b/>
          <w:sz w:val="120"/>
          <w:szCs w:val="120"/>
        </w:rPr>
        <w:t>ценности</w:t>
      </w:r>
      <w:r w:rsidRPr="00E72D3F">
        <w:rPr>
          <w:rFonts w:ascii="Times New Roman" w:hAnsi="Times New Roman" w:cs="Times New Roman"/>
          <w:b/>
          <w:sz w:val="120"/>
          <w:szCs w:val="120"/>
        </w:rPr>
        <w:t xml:space="preserve">, </w:t>
      </w:r>
      <w:r>
        <w:rPr>
          <w:rFonts w:ascii="Times New Roman" w:hAnsi="Times New Roman" w:cs="Times New Roman"/>
          <w:b/>
          <w:sz w:val="120"/>
          <w:szCs w:val="120"/>
        </w:rPr>
        <w:t>инструменты и принципы</w:t>
      </w:r>
    </w:p>
    <w:p w:rsidR="00E72D3F" w:rsidRPr="00EE30F7" w:rsidRDefault="00E72D3F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  <w:lang w:val="en-US"/>
        </w:rPr>
      </w:pPr>
      <w:r>
        <w:rPr>
          <w:rFonts w:ascii="Times New Roman" w:hAnsi="Times New Roman" w:cs="Times New Roman"/>
          <w:b/>
          <w:sz w:val="120"/>
          <w:szCs w:val="120"/>
        </w:rPr>
        <w:t>бережливого производства</w:t>
      </w:r>
    </w:p>
    <w:sectPr w:rsidR="00E72D3F" w:rsidRPr="00EE30F7" w:rsidSect="003B33D9">
      <w:pgSz w:w="16838" w:h="11906" w:orient="landscape"/>
      <w:pgMar w:top="850" w:right="53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D9"/>
    <w:rsid w:val="0039324E"/>
    <w:rsid w:val="003B33D9"/>
    <w:rsid w:val="006D0BA7"/>
    <w:rsid w:val="00E72D3F"/>
    <w:rsid w:val="00E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AE0E-7EDF-4137-AA2B-D87776F4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Кайеров А. К.</dc:creator>
  <cp:lastModifiedBy>Кайеров А. К.</cp:lastModifiedBy>
  <cp:revision>3</cp:revision>
  <cp:lastPrinted>2018-04-12T07:59:00Z</cp:lastPrinted>
  <dcterms:created xsi:type="dcterms:W3CDTF">2018-04-12T05:19:00Z</dcterms:created>
  <dcterms:modified xsi:type="dcterms:W3CDTF">2018-04-12T07:59:00Z</dcterms:modified>
</cp:coreProperties>
</file>