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6C853C4D" w14:textId="77777777" w:rsidTr="00DA7FA9">
        <w:tc>
          <w:tcPr>
            <w:tcW w:w="7054" w:type="dxa"/>
            <w:shd w:val="clear" w:color="auto" w:fill="auto"/>
          </w:tcPr>
          <w:p w14:paraId="60A18528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2F7E4386" w14:textId="565764B4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875A61">
              <w:rPr>
                <w:rFonts w:ascii="Times New Roman" w:hAnsi="Times New Roman"/>
                <w:sz w:val="22"/>
                <w:szCs w:val="22"/>
                <w:lang w:val="ru-RU"/>
              </w:rPr>
              <w:t>26</w:t>
            </w:r>
          </w:p>
          <w:p w14:paraId="3A2BE171" w14:textId="77777777" w:rsidR="00483BFC" w:rsidRDefault="00483BFC" w:rsidP="00483BF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4074910E" w14:textId="77777777" w:rsidR="00483BFC" w:rsidRDefault="00483BFC" w:rsidP="00483BF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52ED9A3B" w14:textId="77777777" w:rsidR="00483BFC" w:rsidRDefault="00483BFC" w:rsidP="00483BF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759EEA08" w14:textId="441AAAA2" w:rsidR="00606951" w:rsidRPr="00483BFC" w:rsidRDefault="00703BC0" w:rsidP="00483BF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03BC0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4E673881" w14:textId="71BF23B5" w:rsidR="00027329" w:rsidRDefault="00027329"/>
    <w:p w14:paraId="4CC9BA2F" w14:textId="71F87869" w:rsidR="00875A61" w:rsidRDefault="00875A61"/>
    <w:p w14:paraId="636975BD" w14:textId="77777777" w:rsidR="00875A61" w:rsidRPr="00F24D85" w:rsidRDefault="00875A61" w:rsidP="00875A61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r w:rsidRPr="00F24D85">
        <w:rPr>
          <w:b/>
          <w:sz w:val="32"/>
          <w:szCs w:val="32"/>
        </w:rPr>
        <w:t>Дополнительная информация к годовому отчету</w:t>
      </w:r>
    </w:p>
    <w:p w14:paraId="5FD6B13E" w14:textId="7887200D" w:rsidR="00875A61" w:rsidRDefault="00875A61" w:rsidP="00875A61">
      <w:pPr>
        <w:pStyle w:val="ConsNonformat"/>
        <w:widowControl/>
        <w:ind w:right="-15"/>
        <w:jc w:val="center"/>
        <w:rPr>
          <w:rFonts w:ascii="Times New Roman" w:hAnsi="Times New Roman"/>
          <w:b/>
          <w:sz w:val="32"/>
          <w:szCs w:val="32"/>
        </w:rPr>
      </w:pPr>
      <w:r w:rsidRPr="00F24D85">
        <w:rPr>
          <w:rFonts w:ascii="Times New Roman" w:hAnsi="Times New Roman"/>
          <w:b/>
          <w:sz w:val="32"/>
          <w:szCs w:val="32"/>
        </w:rPr>
        <w:t xml:space="preserve">по </w:t>
      </w:r>
      <w:r>
        <w:rPr>
          <w:rFonts w:ascii="Times New Roman" w:hAnsi="Times New Roman"/>
          <w:b/>
          <w:sz w:val="32"/>
          <w:szCs w:val="32"/>
        </w:rPr>
        <w:t>патологоанатомической</w:t>
      </w:r>
      <w:r w:rsidRPr="00F24D85">
        <w:rPr>
          <w:rFonts w:ascii="Times New Roman" w:hAnsi="Times New Roman"/>
          <w:b/>
          <w:sz w:val="32"/>
          <w:szCs w:val="32"/>
        </w:rPr>
        <w:t xml:space="preserve"> службе за </w:t>
      </w:r>
      <w:r>
        <w:rPr>
          <w:rFonts w:ascii="Times New Roman" w:hAnsi="Times New Roman"/>
          <w:b/>
          <w:sz w:val="32"/>
          <w:szCs w:val="32"/>
        </w:rPr>
        <w:t>202</w:t>
      </w:r>
      <w:r w:rsidR="00703BC0">
        <w:rPr>
          <w:rFonts w:ascii="Times New Roman" w:hAnsi="Times New Roman"/>
          <w:b/>
          <w:sz w:val="32"/>
          <w:szCs w:val="32"/>
        </w:rPr>
        <w:t>4</w:t>
      </w:r>
      <w:r w:rsidRPr="00F24D85">
        <w:rPr>
          <w:rFonts w:ascii="Times New Roman" w:hAnsi="Times New Roman"/>
          <w:b/>
          <w:sz w:val="32"/>
          <w:szCs w:val="32"/>
        </w:rPr>
        <w:t xml:space="preserve"> год</w:t>
      </w:r>
    </w:p>
    <w:p w14:paraId="4A5A92B5" w14:textId="77777777" w:rsidR="00875A61" w:rsidRDefault="00875A61" w:rsidP="00875A61">
      <w:pPr>
        <w:pStyle w:val="ConsNonformat"/>
        <w:widowControl/>
        <w:ind w:right="-15"/>
        <w:jc w:val="center"/>
        <w:rPr>
          <w:rFonts w:ascii="Times New Roman" w:hAnsi="Times New Roman"/>
          <w:b/>
          <w:color w:val="FF0000"/>
          <w:sz w:val="32"/>
          <w:szCs w:val="32"/>
        </w:rPr>
      </w:pPr>
    </w:p>
    <w:p w14:paraId="7EC8B4D7" w14:textId="77777777" w:rsidR="008A2919" w:rsidRPr="00A54D4C" w:rsidRDefault="008A2919" w:rsidP="008A2919">
      <w:pPr>
        <w:spacing w:after="120"/>
        <w:jc w:val="both"/>
        <w:rPr>
          <w:b/>
          <w:sz w:val="26"/>
          <w:szCs w:val="26"/>
        </w:rPr>
      </w:pPr>
      <w:r w:rsidRPr="00A54D4C">
        <w:rPr>
          <w:b/>
          <w:sz w:val="26"/>
          <w:szCs w:val="26"/>
        </w:rPr>
        <w:t>РАЗДЕЛ 1. Общие сведения</w:t>
      </w:r>
    </w:p>
    <w:p w14:paraId="74CEA9CB" w14:textId="77777777" w:rsidR="008A2919" w:rsidRPr="00A54D4C" w:rsidRDefault="008A2919" w:rsidP="008A2919">
      <w:pPr>
        <w:pStyle w:val="a6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Группа ПАО в соответствие с приказом Минздрава РФ</w:t>
      </w:r>
      <w:r w:rsidRPr="00A54D4C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179</w:t>
      </w:r>
      <w:r w:rsidRPr="00A54D4C">
        <w:rPr>
          <w:rFonts w:ascii="Times New Roman" w:hAnsi="Times New Roman"/>
          <w:sz w:val="26"/>
          <w:szCs w:val="26"/>
        </w:rPr>
        <w:t xml:space="preserve">н от </w:t>
      </w:r>
      <w:r>
        <w:rPr>
          <w:rFonts w:ascii="Times New Roman" w:hAnsi="Times New Roman"/>
          <w:sz w:val="26"/>
          <w:szCs w:val="26"/>
        </w:rPr>
        <w:t>24</w:t>
      </w:r>
      <w:r w:rsidRPr="00A54D4C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03</w:t>
      </w:r>
      <w:r w:rsidRPr="00A54D4C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 xml:space="preserve">16; </w:t>
      </w:r>
      <w:r w:rsidRPr="00A54D4C">
        <w:rPr>
          <w:rFonts w:ascii="Times New Roman" w:hAnsi="Times New Roman"/>
          <w:sz w:val="26"/>
          <w:szCs w:val="26"/>
        </w:rPr>
        <w:t xml:space="preserve"> </w:t>
      </w:r>
    </w:p>
    <w:p w14:paraId="3754BD2B" w14:textId="77777777" w:rsidR="008A2919" w:rsidRDefault="008A2919" w:rsidP="008A2919">
      <w:pPr>
        <w:pStyle w:val="a6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A54D4C">
        <w:rPr>
          <w:rFonts w:ascii="Times New Roman" w:hAnsi="Times New Roman"/>
          <w:sz w:val="26"/>
          <w:szCs w:val="26"/>
        </w:rPr>
        <w:t>Штатное расписание (коэф</w:t>
      </w:r>
      <w:r>
        <w:rPr>
          <w:rFonts w:ascii="Times New Roman" w:hAnsi="Times New Roman"/>
          <w:sz w:val="26"/>
          <w:szCs w:val="26"/>
        </w:rPr>
        <w:t>фициент совместительства и укомплектованность штатов в сравнении за 3 года);</w:t>
      </w:r>
    </w:p>
    <w:p w14:paraId="48E9EE2A" w14:textId="77777777" w:rsidR="008A2919" w:rsidRPr="00A54D4C" w:rsidRDefault="008A2919" w:rsidP="008A2919">
      <w:pPr>
        <w:pStyle w:val="a6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5A780D">
        <w:rPr>
          <w:rFonts w:ascii="Times New Roman" w:hAnsi="Times New Roman"/>
          <w:sz w:val="26"/>
          <w:szCs w:val="26"/>
        </w:rPr>
        <w:t>Средняя суммарная нагрузка в расчете на одного врача-патологоанатома</w:t>
      </w:r>
      <w:r>
        <w:rPr>
          <w:rFonts w:ascii="Times New Roman" w:hAnsi="Times New Roman"/>
          <w:sz w:val="26"/>
          <w:szCs w:val="26"/>
        </w:rPr>
        <w:t xml:space="preserve"> (в сравнении за 3 года), в том числе: 1) </w:t>
      </w:r>
      <w:r w:rsidRPr="00D92686">
        <w:rPr>
          <w:rFonts w:ascii="Times New Roman" w:hAnsi="Times New Roman"/>
          <w:sz w:val="26"/>
          <w:szCs w:val="26"/>
        </w:rPr>
        <w:t xml:space="preserve">по прижизненным </w:t>
      </w:r>
      <w:proofErr w:type="gramStart"/>
      <w:r w:rsidRPr="00D92686">
        <w:rPr>
          <w:rFonts w:ascii="Times New Roman" w:hAnsi="Times New Roman"/>
          <w:sz w:val="26"/>
          <w:szCs w:val="26"/>
        </w:rPr>
        <w:t>патолого-анатомическим</w:t>
      </w:r>
      <w:proofErr w:type="gramEnd"/>
      <w:r w:rsidRPr="00D92686">
        <w:rPr>
          <w:rFonts w:ascii="Times New Roman" w:hAnsi="Times New Roman"/>
          <w:sz w:val="26"/>
          <w:szCs w:val="26"/>
        </w:rPr>
        <w:t xml:space="preserve"> исследованиям</w:t>
      </w:r>
      <w:r>
        <w:rPr>
          <w:rFonts w:ascii="Times New Roman" w:hAnsi="Times New Roman"/>
          <w:sz w:val="26"/>
          <w:szCs w:val="26"/>
        </w:rPr>
        <w:t xml:space="preserve">; 2) </w:t>
      </w:r>
      <w:r w:rsidRPr="00D92686">
        <w:rPr>
          <w:rFonts w:ascii="Times New Roman" w:hAnsi="Times New Roman"/>
          <w:sz w:val="26"/>
          <w:szCs w:val="26"/>
        </w:rPr>
        <w:t>по посмертным патолого-анатомическим исследованиям</w:t>
      </w:r>
      <w:r>
        <w:rPr>
          <w:rFonts w:ascii="Times New Roman" w:hAnsi="Times New Roman"/>
          <w:sz w:val="26"/>
          <w:szCs w:val="26"/>
        </w:rPr>
        <w:t>;</w:t>
      </w:r>
    </w:p>
    <w:p w14:paraId="5162AF67" w14:textId="77777777" w:rsidR="008A2919" w:rsidRPr="005A780D" w:rsidRDefault="008A2919" w:rsidP="008A2919">
      <w:pPr>
        <w:pStyle w:val="a6"/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 w:rsidRPr="005A780D">
        <w:rPr>
          <w:rFonts w:ascii="Times New Roman" w:hAnsi="Times New Roman"/>
          <w:sz w:val="26"/>
          <w:szCs w:val="26"/>
        </w:rPr>
        <w:t>Укомплектованность оборудованием в соответствие с приказом Минздрава РФ № 179н от 24.03.2016 (указать позиции, которых нет в наличии).</w:t>
      </w:r>
    </w:p>
    <w:p w14:paraId="51EFDCB5" w14:textId="77777777" w:rsidR="008A2919" w:rsidRPr="00A54D4C" w:rsidRDefault="008A2919" w:rsidP="008A2919">
      <w:pPr>
        <w:pStyle w:val="a6"/>
        <w:spacing w:after="120" w:line="240" w:lineRule="auto"/>
        <w:ind w:left="426"/>
        <w:jc w:val="both"/>
        <w:rPr>
          <w:rFonts w:ascii="Times New Roman" w:hAnsi="Times New Roman"/>
          <w:sz w:val="26"/>
          <w:szCs w:val="26"/>
        </w:rPr>
      </w:pPr>
    </w:p>
    <w:p w14:paraId="79F2E0DF" w14:textId="77777777" w:rsidR="008A2919" w:rsidRPr="00A54D4C" w:rsidRDefault="008A2919" w:rsidP="008A2919">
      <w:pPr>
        <w:spacing w:after="120"/>
        <w:jc w:val="both"/>
        <w:rPr>
          <w:b/>
          <w:sz w:val="26"/>
          <w:szCs w:val="26"/>
        </w:rPr>
      </w:pPr>
      <w:r w:rsidRPr="00A54D4C">
        <w:rPr>
          <w:b/>
          <w:sz w:val="26"/>
          <w:szCs w:val="26"/>
        </w:rPr>
        <w:t xml:space="preserve">РАЗДЕЛ 2. Основные показатели работы </w:t>
      </w:r>
    </w:p>
    <w:p w14:paraId="75A9B209" w14:textId="77777777" w:rsidR="008A2919" w:rsidRPr="00A54D4C" w:rsidRDefault="008A2919" w:rsidP="008A2919">
      <w:pPr>
        <w:pStyle w:val="a6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Общий процент расхождения патологоанатомических диагнозов после вскрытий.</w:t>
      </w:r>
    </w:p>
    <w:p w14:paraId="0A1FFA2F" w14:textId="77777777" w:rsidR="008A2919" w:rsidRDefault="008A2919" w:rsidP="008A2919">
      <w:pPr>
        <w:pStyle w:val="a6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Количество </w:t>
      </w:r>
      <w:proofErr w:type="spellStart"/>
      <w:r>
        <w:rPr>
          <w:rFonts w:ascii="Times New Roman" w:hAnsi="Times New Roman"/>
          <w:sz w:val="26"/>
          <w:szCs w:val="26"/>
        </w:rPr>
        <w:t>иммуногистохимических</w:t>
      </w:r>
      <w:proofErr w:type="spellEnd"/>
      <w:r>
        <w:rPr>
          <w:rFonts w:ascii="Times New Roman" w:hAnsi="Times New Roman"/>
          <w:sz w:val="26"/>
          <w:szCs w:val="26"/>
        </w:rPr>
        <w:t xml:space="preserve"> исследований (случай), из них отдельно: количество исследований молочной железы, легких.</w:t>
      </w:r>
    </w:p>
    <w:p w14:paraId="07CD9ABE" w14:textId="77777777" w:rsidR="008A2919" w:rsidRDefault="008A2919" w:rsidP="008A2919">
      <w:pPr>
        <w:pStyle w:val="a6"/>
        <w:numPr>
          <w:ilvl w:val="0"/>
          <w:numId w:val="2"/>
        </w:numPr>
        <w:spacing w:after="120" w:line="240" w:lineRule="auto"/>
        <w:ind w:left="426"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Количество консультационных </w:t>
      </w:r>
      <w:proofErr w:type="spellStart"/>
      <w:r>
        <w:rPr>
          <w:rFonts w:ascii="Times New Roman" w:hAnsi="Times New Roman"/>
          <w:sz w:val="26"/>
          <w:szCs w:val="26"/>
        </w:rPr>
        <w:t>биопсийных</w:t>
      </w:r>
      <w:proofErr w:type="spellEnd"/>
      <w:r>
        <w:rPr>
          <w:rFonts w:ascii="Times New Roman" w:hAnsi="Times New Roman"/>
          <w:sz w:val="26"/>
          <w:szCs w:val="26"/>
        </w:rPr>
        <w:t xml:space="preserve"> исследований (случай), процент совпадений диагнозов.</w:t>
      </w:r>
    </w:p>
    <w:p w14:paraId="698E65B5" w14:textId="77777777" w:rsidR="008A2919" w:rsidRDefault="008A2919" w:rsidP="008A2919">
      <w:pPr>
        <w:spacing w:after="120"/>
        <w:jc w:val="both"/>
        <w:rPr>
          <w:b/>
          <w:sz w:val="26"/>
          <w:szCs w:val="26"/>
        </w:rPr>
      </w:pPr>
    </w:p>
    <w:p w14:paraId="16E0D202" w14:textId="77777777" w:rsidR="008A2919" w:rsidRDefault="008A2919" w:rsidP="008A2919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Внедрение в отделении новых методик и технологий</w:t>
      </w:r>
    </w:p>
    <w:p w14:paraId="6090485D" w14:textId="77777777" w:rsidR="00B46A9E" w:rsidRDefault="00B46A9E" w:rsidP="008A2919">
      <w:pPr>
        <w:spacing w:after="120"/>
        <w:jc w:val="both"/>
        <w:rPr>
          <w:b/>
          <w:sz w:val="28"/>
          <w:szCs w:val="28"/>
        </w:rPr>
      </w:pPr>
    </w:p>
    <w:p w14:paraId="49E556DD" w14:textId="3DFE51AE" w:rsidR="008A2919" w:rsidRDefault="008A2919" w:rsidP="008A2919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4. Заключение</w:t>
      </w:r>
    </w:p>
    <w:p w14:paraId="7E4248B4" w14:textId="77777777" w:rsidR="008A2919" w:rsidRPr="00711C76" w:rsidRDefault="008A2919" w:rsidP="008A2919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Оценивается и анализируется динамика показателей за последние 3 года </w:t>
      </w:r>
    </w:p>
    <w:p w14:paraId="01703BE3" w14:textId="77777777" w:rsidR="00B46A9E" w:rsidRDefault="00B46A9E" w:rsidP="008A2919">
      <w:pPr>
        <w:suppressAutoHyphens/>
        <w:rPr>
          <w:b/>
          <w:sz w:val="28"/>
          <w:szCs w:val="28"/>
        </w:rPr>
      </w:pPr>
    </w:p>
    <w:p w14:paraId="4FEC1B39" w14:textId="1A3514EB" w:rsidR="008A2919" w:rsidRPr="00FA509A" w:rsidRDefault="008A2919" w:rsidP="008A2919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РАЗДЕЛ 5. Перспективы развития отделения и предложения по улучшению работы.</w:t>
      </w:r>
    </w:p>
    <w:p w14:paraId="2FDD4109" w14:textId="77777777" w:rsidR="008A2919" w:rsidRDefault="008A2919" w:rsidP="008A2919">
      <w:pPr>
        <w:spacing w:after="120"/>
        <w:jc w:val="both"/>
        <w:rPr>
          <w:b/>
          <w:sz w:val="28"/>
          <w:szCs w:val="28"/>
        </w:rPr>
      </w:pPr>
    </w:p>
    <w:p w14:paraId="5614BC40" w14:textId="77777777" w:rsidR="008A2919" w:rsidRDefault="008A2919" w:rsidP="008A2919"/>
    <w:p w14:paraId="7486D61D" w14:textId="77777777" w:rsidR="008A2919" w:rsidRDefault="008A2919" w:rsidP="008A2919"/>
    <w:p w14:paraId="73D101D4" w14:textId="77777777" w:rsidR="008A2919" w:rsidRDefault="008A2919" w:rsidP="008A2919"/>
    <w:p w14:paraId="3440266A" w14:textId="77777777" w:rsidR="008A2919" w:rsidRDefault="008A2919" w:rsidP="008A2919"/>
    <w:p w14:paraId="1C0E88DA" w14:textId="77777777" w:rsidR="008A2919" w:rsidRDefault="008A2919" w:rsidP="008A2919"/>
    <w:p w14:paraId="74A4CC96" w14:textId="77777777" w:rsidR="008A2919" w:rsidRDefault="008A2919" w:rsidP="008A2919"/>
    <w:p w14:paraId="71499BF0" w14:textId="77777777" w:rsidR="008A2919" w:rsidRDefault="008A2919" w:rsidP="008A2919"/>
    <w:p w14:paraId="2FF0335C" w14:textId="77777777" w:rsidR="008A2919" w:rsidRDefault="008A2919" w:rsidP="008A2919"/>
    <w:p w14:paraId="2CEF1CED" w14:textId="77777777" w:rsidR="008A2919" w:rsidRDefault="008A2919" w:rsidP="008A2919"/>
    <w:p w14:paraId="6C357508" w14:textId="77777777" w:rsidR="008A2919" w:rsidRDefault="008A2919" w:rsidP="008A2919"/>
    <w:p w14:paraId="59D791F1" w14:textId="77777777" w:rsidR="008A2919" w:rsidRDefault="008A2919" w:rsidP="008A2919"/>
    <w:p w14:paraId="3E06A2E4" w14:textId="77777777" w:rsidR="008A2919" w:rsidRDefault="008A2919" w:rsidP="008A2919"/>
    <w:p w14:paraId="1FA3E497" w14:textId="77777777" w:rsidR="008A2919" w:rsidRDefault="008A2919" w:rsidP="008A2919"/>
    <w:p w14:paraId="1A5F52ED" w14:textId="77777777" w:rsidR="008A2919" w:rsidRPr="00C30F6D" w:rsidRDefault="008A2919" w:rsidP="008A2919">
      <w:pPr>
        <w:rPr>
          <w:sz w:val="32"/>
          <w:szCs w:val="32"/>
        </w:rPr>
      </w:pPr>
      <w:r w:rsidRPr="00C30F6D">
        <w:rPr>
          <w:sz w:val="32"/>
          <w:szCs w:val="32"/>
        </w:rPr>
        <w:lastRenderedPageBreak/>
        <w:t>Таблица 1</w:t>
      </w:r>
    </w:p>
    <w:p w14:paraId="55FD0325" w14:textId="77777777" w:rsidR="008A2919" w:rsidRDefault="008A2919" w:rsidP="008A2919"/>
    <w:tbl>
      <w:tblPr>
        <w:tblpPr w:leftFromText="180" w:rightFromText="180" w:vertAnchor="text" w:horzAnchor="margin" w:tblpY="-7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4"/>
        <w:gridCol w:w="1736"/>
        <w:gridCol w:w="1737"/>
        <w:gridCol w:w="1736"/>
        <w:gridCol w:w="1737"/>
      </w:tblGrid>
      <w:tr w:rsidR="008A2919" w14:paraId="6E966775" w14:textId="77777777" w:rsidTr="00B46A9E">
        <w:trPr>
          <w:trHeight w:hRule="exact" w:val="294"/>
        </w:trPr>
        <w:tc>
          <w:tcPr>
            <w:tcW w:w="3114" w:type="dxa"/>
            <w:vMerge w:val="restart"/>
            <w:shd w:val="clear" w:color="auto" w:fill="FFFFFF"/>
          </w:tcPr>
          <w:p w14:paraId="666E935B" w14:textId="77777777" w:rsidR="008A2919" w:rsidRDefault="008A2919" w:rsidP="004C687C">
            <w:pPr>
              <w:shd w:val="clear" w:color="auto" w:fill="FFFFFF"/>
              <w:jc w:val="both"/>
            </w:pPr>
            <w:r>
              <w:rPr>
                <w:b/>
                <w:bCs/>
                <w:sz w:val="24"/>
                <w:szCs w:val="24"/>
              </w:rPr>
              <w:t>Медицинские организации при ПАО</w:t>
            </w:r>
          </w:p>
        </w:tc>
        <w:tc>
          <w:tcPr>
            <w:tcW w:w="6946" w:type="dxa"/>
            <w:gridSpan w:val="4"/>
            <w:shd w:val="clear" w:color="auto" w:fill="FFFFFF"/>
          </w:tcPr>
          <w:p w14:paraId="3B17FFFF" w14:textId="77777777" w:rsidR="008A2919" w:rsidRDefault="008A2919" w:rsidP="004C687C">
            <w:pPr>
              <w:shd w:val="clear" w:color="auto" w:fill="FFFFFF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 xml:space="preserve">Количество посмертных патологоанатомических исследований </w:t>
            </w:r>
          </w:p>
          <w:p w14:paraId="22C4AFBB" w14:textId="77777777" w:rsidR="008A2919" w:rsidRPr="001102AA" w:rsidRDefault="008A2919" w:rsidP="004C687C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</w:tr>
      <w:tr w:rsidR="008A2919" w14:paraId="427D0D85" w14:textId="77777777" w:rsidTr="00197DE0">
        <w:trPr>
          <w:trHeight w:hRule="exact" w:val="293"/>
        </w:trPr>
        <w:tc>
          <w:tcPr>
            <w:tcW w:w="3114" w:type="dxa"/>
            <w:vMerge/>
            <w:shd w:val="clear" w:color="auto" w:fill="FFFFFF"/>
          </w:tcPr>
          <w:p w14:paraId="1B0BDB22" w14:textId="77777777" w:rsidR="008A2919" w:rsidRDefault="008A2919" w:rsidP="004C687C">
            <w:pPr>
              <w:shd w:val="clear" w:color="auto" w:fill="FFFFFF"/>
              <w:ind w:left="78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73" w:type="dxa"/>
            <w:gridSpan w:val="2"/>
            <w:shd w:val="clear" w:color="auto" w:fill="FFFFFF"/>
          </w:tcPr>
          <w:p w14:paraId="30E262EC" w14:textId="1DBE8274" w:rsidR="008A2919" w:rsidRPr="00197DE0" w:rsidRDefault="008A2919" w:rsidP="004C687C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202</w:t>
            </w:r>
            <w:r w:rsidR="00703BC0">
              <w:rPr>
                <w:b/>
                <w:bCs/>
              </w:rPr>
              <w:t>3</w:t>
            </w:r>
          </w:p>
        </w:tc>
        <w:tc>
          <w:tcPr>
            <w:tcW w:w="3473" w:type="dxa"/>
            <w:gridSpan w:val="2"/>
            <w:shd w:val="clear" w:color="auto" w:fill="FFFFFF"/>
          </w:tcPr>
          <w:p w14:paraId="77F9BAB8" w14:textId="6B4DEB9A" w:rsidR="008A2919" w:rsidRPr="00197DE0" w:rsidRDefault="008A2919" w:rsidP="004C687C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202</w:t>
            </w:r>
            <w:r w:rsidR="00703BC0">
              <w:rPr>
                <w:b/>
                <w:bCs/>
              </w:rPr>
              <w:t>4</w:t>
            </w:r>
          </w:p>
        </w:tc>
      </w:tr>
      <w:tr w:rsidR="008A2919" w14:paraId="7853F8E5" w14:textId="77777777" w:rsidTr="00197DE0">
        <w:trPr>
          <w:trHeight w:hRule="exact" w:val="293"/>
        </w:trPr>
        <w:tc>
          <w:tcPr>
            <w:tcW w:w="3114" w:type="dxa"/>
            <w:vMerge/>
            <w:shd w:val="clear" w:color="auto" w:fill="FFFFFF"/>
          </w:tcPr>
          <w:p w14:paraId="527C77B7" w14:textId="77777777" w:rsidR="008A2919" w:rsidRDefault="008A2919" w:rsidP="004C687C">
            <w:pPr>
              <w:shd w:val="clear" w:color="auto" w:fill="FFFFFF"/>
              <w:ind w:left="78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36" w:type="dxa"/>
            <w:shd w:val="clear" w:color="auto" w:fill="FFFFFF"/>
          </w:tcPr>
          <w:p w14:paraId="0C097D80" w14:textId="77777777" w:rsidR="008A2919" w:rsidRPr="001102AA" w:rsidRDefault="008A2919" w:rsidP="004C687C">
            <w:pPr>
              <w:shd w:val="clear" w:color="auto" w:fill="FFFFFF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в стационаре</w:t>
            </w:r>
          </w:p>
        </w:tc>
        <w:tc>
          <w:tcPr>
            <w:tcW w:w="1737" w:type="dxa"/>
            <w:shd w:val="clear" w:color="auto" w:fill="FFFFFF"/>
          </w:tcPr>
          <w:p w14:paraId="63205F0E" w14:textId="77777777" w:rsidR="008A2919" w:rsidRPr="00C30F6D" w:rsidRDefault="008A2919" w:rsidP="004C687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вне стационара</w:t>
            </w:r>
          </w:p>
        </w:tc>
        <w:tc>
          <w:tcPr>
            <w:tcW w:w="1736" w:type="dxa"/>
            <w:shd w:val="clear" w:color="auto" w:fill="FFFFFF"/>
          </w:tcPr>
          <w:p w14:paraId="6BEB87D5" w14:textId="77777777" w:rsidR="008A2919" w:rsidRPr="001102AA" w:rsidRDefault="008A2919" w:rsidP="004C687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стационаре</w:t>
            </w:r>
          </w:p>
        </w:tc>
        <w:tc>
          <w:tcPr>
            <w:tcW w:w="1737" w:type="dxa"/>
            <w:shd w:val="clear" w:color="auto" w:fill="FFFFFF"/>
          </w:tcPr>
          <w:p w14:paraId="45C6D7DC" w14:textId="77777777" w:rsidR="008A2919" w:rsidRPr="00C30F6D" w:rsidRDefault="008A2919" w:rsidP="004C687C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вне стационара</w:t>
            </w:r>
          </w:p>
        </w:tc>
      </w:tr>
      <w:tr w:rsidR="008A2919" w14:paraId="6846A89B" w14:textId="77777777" w:rsidTr="00B46A9E">
        <w:trPr>
          <w:trHeight w:hRule="exact" w:val="264"/>
        </w:trPr>
        <w:tc>
          <w:tcPr>
            <w:tcW w:w="3114" w:type="dxa"/>
            <w:shd w:val="clear" w:color="auto" w:fill="FFFFFF"/>
          </w:tcPr>
          <w:p w14:paraId="48807190" w14:textId="77777777" w:rsidR="008A2919" w:rsidRDefault="008A2919" w:rsidP="004C687C">
            <w:pPr>
              <w:shd w:val="clear" w:color="auto" w:fill="FFFFFF"/>
              <w:spacing w:line="274" w:lineRule="exact"/>
            </w:pPr>
          </w:p>
        </w:tc>
        <w:tc>
          <w:tcPr>
            <w:tcW w:w="1736" w:type="dxa"/>
            <w:shd w:val="clear" w:color="auto" w:fill="FFFFFF"/>
          </w:tcPr>
          <w:p w14:paraId="02916B45" w14:textId="77777777" w:rsidR="008A2919" w:rsidRDefault="008A2919" w:rsidP="004C687C">
            <w:pPr>
              <w:shd w:val="clear" w:color="auto" w:fill="FFFFFF"/>
              <w:jc w:val="center"/>
            </w:pPr>
          </w:p>
        </w:tc>
        <w:tc>
          <w:tcPr>
            <w:tcW w:w="1737" w:type="dxa"/>
            <w:shd w:val="clear" w:color="auto" w:fill="FFFFFF"/>
          </w:tcPr>
          <w:p w14:paraId="1FCCF442" w14:textId="77777777" w:rsidR="008A2919" w:rsidRDefault="008A2919" w:rsidP="004C687C">
            <w:pPr>
              <w:shd w:val="clear" w:color="auto" w:fill="FFFFFF"/>
              <w:jc w:val="center"/>
            </w:pPr>
          </w:p>
        </w:tc>
        <w:tc>
          <w:tcPr>
            <w:tcW w:w="1736" w:type="dxa"/>
            <w:shd w:val="clear" w:color="auto" w:fill="FFFFFF"/>
          </w:tcPr>
          <w:p w14:paraId="14C358AE" w14:textId="77777777" w:rsidR="008A2919" w:rsidRDefault="008A2919" w:rsidP="004C687C">
            <w:pPr>
              <w:shd w:val="clear" w:color="auto" w:fill="FFFFFF"/>
              <w:jc w:val="center"/>
            </w:pPr>
          </w:p>
        </w:tc>
        <w:tc>
          <w:tcPr>
            <w:tcW w:w="1737" w:type="dxa"/>
            <w:shd w:val="clear" w:color="auto" w:fill="FFFFFF"/>
          </w:tcPr>
          <w:p w14:paraId="252DC761" w14:textId="77777777" w:rsidR="008A2919" w:rsidRDefault="008A2919" w:rsidP="004C687C">
            <w:pPr>
              <w:shd w:val="clear" w:color="auto" w:fill="FFFFFF"/>
              <w:jc w:val="center"/>
            </w:pPr>
          </w:p>
        </w:tc>
      </w:tr>
    </w:tbl>
    <w:p w14:paraId="577835F0" w14:textId="1015B720" w:rsidR="008A2919" w:rsidRPr="00B46A9E" w:rsidRDefault="008A2919" w:rsidP="008A2919">
      <w:pPr>
        <w:rPr>
          <w:b/>
          <w:bCs/>
          <w:color w:val="FF0000"/>
          <w:sz w:val="28"/>
          <w:szCs w:val="28"/>
        </w:rPr>
      </w:pPr>
      <w:r w:rsidRPr="00B46A9E">
        <w:rPr>
          <w:b/>
          <w:bCs/>
          <w:color w:val="FF0000"/>
          <w:sz w:val="28"/>
          <w:szCs w:val="28"/>
        </w:rPr>
        <w:t>Обязательный расклад по медицинским организациям!!!</w:t>
      </w:r>
    </w:p>
    <w:p w14:paraId="39BA22F6" w14:textId="77777777" w:rsidR="008A2919" w:rsidRDefault="008A2919" w:rsidP="008A2919">
      <w:pPr>
        <w:rPr>
          <w:sz w:val="32"/>
          <w:szCs w:val="32"/>
        </w:rPr>
      </w:pPr>
    </w:p>
    <w:p w14:paraId="34DC0AFD" w14:textId="699EDE29" w:rsidR="008A2919" w:rsidRDefault="008A2919" w:rsidP="008A2919">
      <w:pPr>
        <w:rPr>
          <w:sz w:val="32"/>
          <w:szCs w:val="32"/>
        </w:rPr>
      </w:pPr>
      <w:r>
        <w:rPr>
          <w:sz w:val="32"/>
          <w:szCs w:val="32"/>
        </w:rPr>
        <w:t>Таблица 2 (за 202</w:t>
      </w:r>
      <w:r w:rsidR="00703BC0">
        <w:rPr>
          <w:sz w:val="32"/>
          <w:szCs w:val="32"/>
        </w:rPr>
        <w:t>4</w:t>
      </w:r>
      <w:r>
        <w:rPr>
          <w:sz w:val="32"/>
          <w:szCs w:val="32"/>
        </w:rPr>
        <w:t xml:space="preserve"> г)</w:t>
      </w:r>
    </w:p>
    <w:tbl>
      <w:tblPr>
        <w:tblStyle w:val="a5"/>
        <w:tblpPr w:leftFromText="180" w:rightFromText="180" w:vertAnchor="text" w:horzAnchor="margin" w:tblpY="119"/>
        <w:tblW w:w="10060" w:type="dxa"/>
        <w:tblLayout w:type="fixed"/>
        <w:tblLook w:val="04A0" w:firstRow="1" w:lastRow="0" w:firstColumn="1" w:lastColumn="0" w:noHBand="0" w:noVBand="1"/>
      </w:tblPr>
      <w:tblGrid>
        <w:gridCol w:w="392"/>
        <w:gridCol w:w="1588"/>
        <w:gridCol w:w="1564"/>
        <w:gridCol w:w="1842"/>
        <w:gridCol w:w="1843"/>
        <w:gridCol w:w="2831"/>
      </w:tblGrid>
      <w:tr w:rsidR="008A2919" w14:paraId="6B45E026" w14:textId="77777777" w:rsidTr="00197DE0">
        <w:tc>
          <w:tcPr>
            <w:tcW w:w="392" w:type="dxa"/>
            <w:vAlign w:val="center"/>
          </w:tcPr>
          <w:p w14:paraId="789E5AA8" w14:textId="77777777" w:rsidR="008A2919" w:rsidRPr="008A2919" w:rsidRDefault="008A2919" w:rsidP="008A2919">
            <w:pPr>
              <w:jc w:val="center"/>
              <w:rPr>
                <w:rFonts w:ascii="Times New Roman" w:hAnsi="Times New Roman"/>
                <w:b/>
              </w:rPr>
            </w:pPr>
            <w:r w:rsidRPr="008A291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588" w:type="dxa"/>
            <w:vAlign w:val="center"/>
          </w:tcPr>
          <w:p w14:paraId="6E08DB8F" w14:textId="749A2312" w:rsidR="008A2919" w:rsidRPr="008A2919" w:rsidRDefault="008A2919" w:rsidP="008A2919">
            <w:pPr>
              <w:jc w:val="center"/>
              <w:rPr>
                <w:rFonts w:ascii="Times New Roman" w:hAnsi="Times New Roman"/>
                <w:b/>
              </w:rPr>
            </w:pPr>
            <w:r w:rsidRPr="008A2919">
              <w:rPr>
                <w:rFonts w:ascii="Times New Roman" w:hAnsi="Times New Roman"/>
                <w:b/>
              </w:rPr>
              <w:t>Категория расхождения (2,3)</w:t>
            </w:r>
          </w:p>
        </w:tc>
        <w:tc>
          <w:tcPr>
            <w:tcW w:w="1564" w:type="dxa"/>
            <w:vAlign w:val="center"/>
          </w:tcPr>
          <w:p w14:paraId="64DBF8F4" w14:textId="77777777" w:rsidR="008A2919" w:rsidRPr="008A2919" w:rsidRDefault="008A2919" w:rsidP="008A2919">
            <w:pPr>
              <w:jc w:val="center"/>
              <w:rPr>
                <w:rFonts w:ascii="Times New Roman" w:hAnsi="Times New Roman"/>
                <w:b/>
              </w:rPr>
            </w:pPr>
            <w:r w:rsidRPr="008A2919">
              <w:rPr>
                <w:rFonts w:ascii="Times New Roman" w:hAnsi="Times New Roman"/>
                <w:b/>
              </w:rPr>
              <w:t>Код МКБ-10 клинический основного заболевания</w:t>
            </w:r>
          </w:p>
        </w:tc>
        <w:tc>
          <w:tcPr>
            <w:tcW w:w="1842" w:type="dxa"/>
            <w:vAlign w:val="center"/>
          </w:tcPr>
          <w:p w14:paraId="65EA9A28" w14:textId="77777777" w:rsidR="008A2919" w:rsidRPr="008A2919" w:rsidRDefault="008A2919" w:rsidP="008A2919">
            <w:pPr>
              <w:jc w:val="center"/>
              <w:rPr>
                <w:rFonts w:ascii="Times New Roman" w:hAnsi="Times New Roman"/>
                <w:b/>
              </w:rPr>
            </w:pPr>
            <w:r w:rsidRPr="008A2919">
              <w:rPr>
                <w:rFonts w:ascii="Times New Roman" w:hAnsi="Times New Roman"/>
                <w:b/>
              </w:rPr>
              <w:t>Код МКБ-10 патологоанатомический основного заболевания</w:t>
            </w:r>
          </w:p>
        </w:tc>
        <w:tc>
          <w:tcPr>
            <w:tcW w:w="1843" w:type="dxa"/>
            <w:vAlign w:val="center"/>
          </w:tcPr>
          <w:p w14:paraId="7428D17C" w14:textId="77777777" w:rsidR="008A2919" w:rsidRPr="008A2919" w:rsidRDefault="008A2919" w:rsidP="008A2919">
            <w:pPr>
              <w:jc w:val="center"/>
              <w:rPr>
                <w:rFonts w:ascii="Times New Roman" w:hAnsi="Times New Roman"/>
                <w:b/>
              </w:rPr>
            </w:pPr>
            <w:r w:rsidRPr="008A2919">
              <w:rPr>
                <w:rFonts w:ascii="Times New Roman" w:hAnsi="Times New Roman"/>
                <w:b/>
              </w:rPr>
              <w:t>Номер патологоанатомического протокола вскрытия</w:t>
            </w:r>
          </w:p>
        </w:tc>
        <w:tc>
          <w:tcPr>
            <w:tcW w:w="2831" w:type="dxa"/>
            <w:vAlign w:val="center"/>
          </w:tcPr>
          <w:p w14:paraId="5CF983E5" w14:textId="77777777" w:rsidR="008A2919" w:rsidRPr="008A2919" w:rsidRDefault="008A2919" w:rsidP="008A2919">
            <w:pPr>
              <w:jc w:val="center"/>
              <w:rPr>
                <w:rFonts w:ascii="Times New Roman" w:hAnsi="Times New Roman"/>
                <w:b/>
              </w:rPr>
            </w:pPr>
            <w:r w:rsidRPr="008A2919">
              <w:rPr>
                <w:rFonts w:ascii="Times New Roman" w:hAnsi="Times New Roman"/>
                <w:b/>
              </w:rPr>
              <w:t>Медицинская организация</w:t>
            </w:r>
          </w:p>
        </w:tc>
      </w:tr>
      <w:tr w:rsidR="008A2919" w14:paraId="5EC7F284" w14:textId="77777777" w:rsidTr="00197DE0">
        <w:tc>
          <w:tcPr>
            <w:tcW w:w="392" w:type="dxa"/>
          </w:tcPr>
          <w:p w14:paraId="72B50A96" w14:textId="77777777" w:rsidR="008A2919" w:rsidRDefault="008A2919" w:rsidP="004C687C"/>
        </w:tc>
        <w:tc>
          <w:tcPr>
            <w:tcW w:w="1588" w:type="dxa"/>
          </w:tcPr>
          <w:p w14:paraId="26641534" w14:textId="77777777" w:rsidR="008A2919" w:rsidRDefault="008A2919" w:rsidP="004C687C"/>
        </w:tc>
        <w:tc>
          <w:tcPr>
            <w:tcW w:w="1564" w:type="dxa"/>
          </w:tcPr>
          <w:p w14:paraId="688E3757" w14:textId="77777777" w:rsidR="008A2919" w:rsidRDefault="008A2919" w:rsidP="004C687C"/>
        </w:tc>
        <w:tc>
          <w:tcPr>
            <w:tcW w:w="1842" w:type="dxa"/>
          </w:tcPr>
          <w:p w14:paraId="32EE0170" w14:textId="77777777" w:rsidR="008A2919" w:rsidRDefault="008A2919" w:rsidP="004C687C"/>
        </w:tc>
        <w:tc>
          <w:tcPr>
            <w:tcW w:w="1843" w:type="dxa"/>
          </w:tcPr>
          <w:p w14:paraId="6FB9F0B0" w14:textId="77777777" w:rsidR="008A2919" w:rsidRDefault="008A2919" w:rsidP="004C687C"/>
        </w:tc>
        <w:tc>
          <w:tcPr>
            <w:tcW w:w="2831" w:type="dxa"/>
          </w:tcPr>
          <w:p w14:paraId="4B538952" w14:textId="77777777" w:rsidR="008A2919" w:rsidRDefault="008A2919" w:rsidP="004C687C"/>
        </w:tc>
      </w:tr>
    </w:tbl>
    <w:p w14:paraId="1EB51B77" w14:textId="77777777" w:rsidR="008A2919" w:rsidRDefault="008A2919" w:rsidP="008A2919">
      <w:pPr>
        <w:rPr>
          <w:sz w:val="32"/>
          <w:szCs w:val="32"/>
        </w:rPr>
      </w:pPr>
    </w:p>
    <w:p w14:paraId="24EB66FE" w14:textId="77777777" w:rsidR="008A2919" w:rsidRDefault="008A2919" w:rsidP="008A2919">
      <w:pPr>
        <w:rPr>
          <w:sz w:val="32"/>
          <w:szCs w:val="32"/>
        </w:rPr>
      </w:pPr>
      <w:r>
        <w:rPr>
          <w:sz w:val="32"/>
          <w:szCs w:val="32"/>
        </w:rPr>
        <w:t>Таблица 3</w:t>
      </w:r>
    </w:p>
    <w:p w14:paraId="75DAF20A" w14:textId="77777777" w:rsidR="008A2919" w:rsidRDefault="008A2919" w:rsidP="008A2919">
      <w:pPr>
        <w:rPr>
          <w:sz w:val="3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2"/>
        <w:gridCol w:w="1315"/>
        <w:gridCol w:w="1315"/>
        <w:gridCol w:w="1336"/>
        <w:gridCol w:w="1312"/>
      </w:tblGrid>
      <w:tr w:rsidR="00B46A9E" w:rsidRPr="00555CB8" w14:paraId="1171AE40" w14:textId="77777777" w:rsidTr="00B46A9E">
        <w:tc>
          <w:tcPr>
            <w:tcW w:w="4784" w:type="dxa"/>
            <w:vMerge w:val="restart"/>
            <w:vAlign w:val="center"/>
          </w:tcPr>
          <w:p w14:paraId="6B846CAE" w14:textId="77777777" w:rsidR="008A2919" w:rsidRPr="003A5291" w:rsidRDefault="008A2919" w:rsidP="00B46A9E">
            <w:pPr>
              <w:jc w:val="center"/>
              <w:rPr>
                <w:b/>
                <w:sz w:val="28"/>
                <w:szCs w:val="28"/>
              </w:rPr>
            </w:pPr>
            <w:r w:rsidRPr="003A5291">
              <w:rPr>
                <w:b/>
                <w:sz w:val="28"/>
                <w:szCs w:val="28"/>
              </w:rPr>
              <w:t>Класс заболеваний</w:t>
            </w:r>
          </w:p>
        </w:tc>
        <w:tc>
          <w:tcPr>
            <w:tcW w:w="2630" w:type="dxa"/>
            <w:gridSpan w:val="2"/>
          </w:tcPr>
          <w:p w14:paraId="524A4393" w14:textId="6B9EE3E6" w:rsidR="008A2919" w:rsidRPr="00B46A9E" w:rsidRDefault="008A2919" w:rsidP="004C687C">
            <w:pPr>
              <w:jc w:val="center"/>
              <w:rPr>
                <w:b/>
                <w:lang w:val="en-US"/>
              </w:rPr>
            </w:pPr>
            <w:r w:rsidRPr="00B46A9E">
              <w:rPr>
                <w:b/>
              </w:rPr>
              <w:t>ПА вскрытия за 202</w:t>
            </w:r>
            <w:r w:rsidR="00703BC0">
              <w:rPr>
                <w:b/>
              </w:rPr>
              <w:t>3</w:t>
            </w:r>
          </w:p>
        </w:tc>
        <w:tc>
          <w:tcPr>
            <w:tcW w:w="2646" w:type="dxa"/>
            <w:gridSpan w:val="2"/>
          </w:tcPr>
          <w:p w14:paraId="060F3BB1" w14:textId="2CF42DA4" w:rsidR="008A2919" w:rsidRPr="00B46A9E" w:rsidRDefault="008A2919" w:rsidP="004C687C">
            <w:pPr>
              <w:jc w:val="center"/>
              <w:rPr>
                <w:b/>
                <w:lang w:val="en-US"/>
              </w:rPr>
            </w:pPr>
            <w:r w:rsidRPr="00B46A9E">
              <w:rPr>
                <w:b/>
              </w:rPr>
              <w:t>ПА вскрытия за 202</w:t>
            </w:r>
            <w:r w:rsidR="00703BC0">
              <w:rPr>
                <w:b/>
              </w:rPr>
              <w:t>4</w:t>
            </w:r>
          </w:p>
        </w:tc>
      </w:tr>
      <w:tr w:rsidR="00B46A9E" w:rsidRPr="00555CB8" w14:paraId="155BFEF5" w14:textId="77777777" w:rsidTr="00B46A9E">
        <w:tc>
          <w:tcPr>
            <w:tcW w:w="4784" w:type="dxa"/>
            <w:vMerge/>
          </w:tcPr>
          <w:p w14:paraId="51368286" w14:textId="77777777" w:rsidR="008A2919" w:rsidRPr="00BE6EEF" w:rsidRDefault="008A2919" w:rsidP="004C687C">
            <w:pPr>
              <w:rPr>
                <w:sz w:val="28"/>
                <w:szCs w:val="28"/>
              </w:rPr>
            </w:pPr>
          </w:p>
        </w:tc>
        <w:tc>
          <w:tcPr>
            <w:tcW w:w="1315" w:type="dxa"/>
            <w:tcBorders>
              <w:bottom w:val="nil"/>
            </w:tcBorders>
          </w:tcPr>
          <w:p w14:paraId="333A2E24" w14:textId="77777777" w:rsidR="008A2919" w:rsidRPr="00B46A9E" w:rsidRDefault="008A2919" w:rsidP="004C687C">
            <w:pPr>
              <w:jc w:val="center"/>
              <w:rPr>
                <w:b/>
              </w:rPr>
            </w:pPr>
            <w:r w:rsidRPr="00B46A9E">
              <w:rPr>
                <w:b/>
              </w:rPr>
              <w:t>Кол-во ПАИ</w:t>
            </w:r>
          </w:p>
        </w:tc>
        <w:tc>
          <w:tcPr>
            <w:tcW w:w="1315" w:type="dxa"/>
          </w:tcPr>
          <w:p w14:paraId="5A08DE4A" w14:textId="77777777" w:rsidR="008A2919" w:rsidRPr="00B46A9E" w:rsidRDefault="008A2919" w:rsidP="004C687C">
            <w:pPr>
              <w:jc w:val="center"/>
              <w:rPr>
                <w:b/>
              </w:rPr>
            </w:pPr>
            <w:r w:rsidRPr="00B46A9E">
              <w:rPr>
                <w:b/>
              </w:rPr>
              <w:t>Процент ПАИ</w:t>
            </w:r>
          </w:p>
        </w:tc>
        <w:tc>
          <w:tcPr>
            <w:tcW w:w="1334" w:type="dxa"/>
          </w:tcPr>
          <w:p w14:paraId="18E3F2AC" w14:textId="77777777" w:rsidR="00B46A9E" w:rsidRDefault="008A2919" w:rsidP="004C687C">
            <w:pPr>
              <w:ind w:left="-180" w:right="-108"/>
              <w:jc w:val="center"/>
              <w:rPr>
                <w:b/>
              </w:rPr>
            </w:pPr>
            <w:r w:rsidRPr="00B46A9E">
              <w:rPr>
                <w:b/>
              </w:rPr>
              <w:t>Кол-во</w:t>
            </w:r>
          </w:p>
          <w:p w14:paraId="2144941A" w14:textId="034F6BB7" w:rsidR="008A2919" w:rsidRPr="00B46A9E" w:rsidRDefault="008A2919" w:rsidP="004C687C">
            <w:pPr>
              <w:ind w:left="-180" w:right="-108"/>
              <w:jc w:val="center"/>
              <w:rPr>
                <w:b/>
              </w:rPr>
            </w:pPr>
            <w:r w:rsidRPr="00B46A9E">
              <w:rPr>
                <w:b/>
              </w:rPr>
              <w:t>ПАИ</w:t>
            </w:r>
          </w:p>
        </w:tc>
        <w:tc>
          <w:tcPr>
            <w:tcW w:w="1312" w:type="dxa"/>
          </w:tcPr>
          <w:p w14:paraId="784EB56D" w14:textId="77777777" w:rsidR="00B46A9E" w:rsidRDefault="008A2919" w:rsidP="004C687C">
            <w:pPr>
              <w:ind w:left="-180" w:right="-108"/>
              <w:jc w:val="center"/>
              <w:rPr>
                <w:b/>
              </w:rPr>
            </w:pPr>
            <w:r w:rsidRPr="00B46A9E">
              <w:rPr>
                <w:b/>
              </w:rPr>
              <w:t>Процент</w:t>
            </w:r>
          </w:p>
          <w:p w14:paraId="5EF26D67" w14:textId="10C1DD2D" w:rsidR="008A2919" w:rsidRPr="00B46A9E" w:rsidRDefault="008A2919" w:rsidP="004C687C">
            <w:pPr>
              <w:ind w:left="-180" w:right="-108"/>
              <w:jc w:val="center"/>
              <w:rPr>
                <w:b/>
              </w:rPr>
            </w:pPr>
            <w:r w:rsidRPr="00B46A9E">
              <w:rPr>
                <w:b/>
              </w:rPr>
              <w:t>ПАИ</w:t>
            </w:r>
          </w:p>
        </w:tc>
      </w:tr>
      <w:tr w:rsidR="00B46A9E" w:rsidRPr="00555CB8" w14:paraId="0C42CAE9" w14:textId="048913DB" w:rsidTr="00B46A9E">
        <w:tc>
          <w:tcPr>
            <w:tcW w:w="4784" w:type="dxa"/>
          </w:tcPr>
          <w:p w14:paraId="0550BE1F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 w:rsidRPr="00BE6EEF">
              <w:rPr>
                <w:sz w:val="28"/>
                <w:szCs w:val="28"/>
              </w:rPr>
              <w:t>Инфекционные болезни</w:t>
            </w:r>
          </w:p>
        </w:tc>
        <w:tc>
          <w:tcPr>
            <w:tcW w:w="1315" w:type="dxa"/>
          </w:tcPr>
          <w:p w14:paraId="059A58D2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747EB341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0D4E348D" w14:textId="4B0E0911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19CB6C43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7DA98C7F" w14:textId="32565E0F" w:rsidTr="00B46A9E">
        <w:tc>
          <w:tcPr>
            <w:tcW w:w="4784" w:type="dxa"/>
          </w:tcPr>
          <w:p w14:paraId="796EFD45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Новообразования</w:t>
            </w:r>
          </w:p>
        </w:tc>
        <w:tc>
          <w:tcPr>
            <w:tcW w:w="1315" w:type="dxa"/>
          </w:tcPr>
          <w:p w14:paraId="31F73BD9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63238CA0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74BFD05E" w14:textId="18DFF76B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366325AA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6823000A" w14:textId="2F668283" w:rsidTr="00B46A9E">
        <w:tc>
          <w:tcPr>
            <w:tcW w:w="4784" w:type="dxa"/>
          </w:tcPr>
          <w:p w14:paraId="6C7FE922" w14:textId="77777777" w:rsidR="00B46A9E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эндокринной системы</w:t>
            </w:r>
          </w:p>
        </w:tc>
        <w:tc>
          <w:tcPr>
            <w:tcW w:w="1315" w:type="dxa"/>
          </w:tcPr>
          <w:p w14:paraId="021FA714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23842BCE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13596922" w14:textId="39C707D4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0AA9A1A7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4E4F2DEE" w14:textId="7304B49D" w:rsidTr="00B46A9E">
        <w:tc>
          <w:tcPr>
            <w:tcW w:w="4784" w:type="dxa"/>
          </w:tcPr>
          <w:p w14:paraId="21C56371" w14:textId="77777777" w:rsidR="00B46A9E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нервной системы</w:t>
            </w:r>
          </w:p>
        </w:tc>
        <w:tc>
          <w:tcPr>
            <w:tcW w:w="1315" w:type="dxa"/>
          </w:tcPr>
          <w:p w14:paraId="2C84976E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4AAABB1C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75B22555" w14:textId="35B061F5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1691D729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25AE024F" w14:textId="63C928B3" w:rsidTr="00B46A9E">
        <w:tc>
          <w:tcPr>
            <w:tcW w:w="4784" w:type="dxa"/>
          </w:tcPr>
          <w:p w14:paraId="4EA1EDA2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 w:rsidRPr="00BE6EEF">
              <w:rPr>
                <w:sz w:val="28"/>
                <w:szCs w:val="28"/>
              </w:rPr>
              <w:t>Болезни системы кровообращения</w:t>
            </w:r>
          </w:p>
        </w:tc>
        <w:tc>
          <w:tcPr>
            <w:tcW w:w="1315" w:type="dxa"/>
          </w:tcPr>
          <w:p w14:paraId="35264874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1CB4FBBA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18B65380" w14:textId="7999CF5C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372B569F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275B58F6" w14:textId="5CB74045" w:rsidTr="00B46A9E">
        <w:tc>
          <w:tcPr>
            <w:tcW w:w="4784" w:type="dxa"/>
          </w:tcPr>
          <w:p w14:paraId="1F9B5C01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 w:rsidRPr="00BE6EEF">
              <w:rPr>
                <w:sz w:val="28"/>
                <w:szCs w:val="28"/>
              </w:rPr>
              <w:t>Болезни органов пищеварения</w:t>
            </w:r>
          </w:p>
        </w:tc>
        <w:tc>
          <w:tcPr>
            <w:tcW w:w="1315" w:type="dxa"/>
          </w:tcPr>
          <w:p w14:paraId="26255AE5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37955ED1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021CD671" w14:textId="5107E97E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7D2975EC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232351F3" w14:textId="4763AECC" w:rsidTr="00B46A9E">
        <w:tc>
          <w:tcPr>
            <w:tcW w:w="4784" w:type="dxa"/>
          </w:tcPr>
          <w:p w14:paraId="767099C7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костно-мышечной системы</w:t>
            </w:r>
          </w:p>
        </w:tc>
        <w:tc>
          <w:tcPr>
            <w:tcW w:w="1315" w:type="dxa"/>
          </w:tcPr>
          <w:p w14:paraId="58C851EA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3ED45413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17FB6A22" w14:textId="31FFD67D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56359090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75856A11" w14:textId="396EB4AD" w:rsidTr="00B46A9E">
        <w:tc>
          <w:tcPr>
            <w:tcW w:w="4784" w:type="dxa"/>
          </w:tcPr>
          <w:p w14:paraId="1D0BA894" w14:textId="77777777" w:rsidR="00B46A9E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мочеполовой системы</w:t>
            </w:r>
          </w:p>
        </w:tc>
        <w:tc>
          <w:tcPr>
            <w:tcW w:w="1315" w:type="dxa"/>
          </w:tcPr>
          <w:p w14:paraId="634EEC50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5C576B31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65CC9BE4" w14:textId="66F4E739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67162524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35D95F86" w14:textId="5A4B62DD" w:rsidTr="00B46A9E">
        <w:tc>
          <w:tcPr>
            <w:tcW w:w="4784" w:type="dxa"/>
          </w:tcPr>
          <w:p w14:paraId="1A431221" w14:textId="77777777" w:rsidR="00B46A9E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Беременность, роды, послеродовой период</w:t>
            </w:r>
          </w:p>
        </w:tc>
        <w:tc>
          <w:tcPr>
            <w:tcW w:w="1315" w:type="dxa"/>
          </w:tcPr>
          <w:p w14:paraId="1A1B2A85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6DA085E9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1F3B0271" w14:textId="7129DA1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191CA802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1087B09F" w14:textId="0CC97734" w:rsidTr="00B46A9E">
        <w:tc>
          <w:tcPr>
            <w:tcW w:w="4784" w:type="dxa"/>
          </w:tcPr>
          <w:p w14:paraId="6F32738A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органов дыхания</w:t>
            </w:r>
          </w:p>
        </w:tc>
        <w:tc>
          <w:tcPr>
            <w:tcW w:w="1315" w:type="dxa"/>
          </w:tcPr>
          <w:p w14:paraId="7D87697E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4BC8A838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4EE70A6C" w14:textId="614C6B99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27EECAAE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5349DF84" w14:textId="3820ADD7" w:rsidTr="00B46A9E">
        <w:tc>
          <w:tcPr>
            <w:tcW w:w="4784" w:type="dxa"/>
          </w:tcPr>
          <w:p w14:paraId="408F8001" w14:textId="77777777" w:rsidR="00B46A9E" w:rsidRDefault="00B46A9E" w:rsidP="004C687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пневмонии</w:t>
            </w:r>
          </w:p>
        </w:tc>
        <w:tc>
          <w:tcPr>
            <w:tcW w:w="1315" w:type="dxa"/>
          </w:tcPr>
          <w:p w14:paraId="5C2E81B3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2CFD5CC7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7F3299F9" w14:textId="219A06A3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58B9E4E0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152B1781" w14:textId="4425039F" w:rsidTr="00B46A9E">
        <w:trPr>
          <w:trHeight w:val="311"/>
        </w:trPr>
        <w:tc>
          <w:tcPr>
            <w:tcW w:w="4784" w:type="dxa"/>
          </w:tcPr>
          <w:p w14:paraId="1CF39867" w14:textId="360C7B36" w:rsidR="00B46A9E" w:rsidRPr="00C30F6D" w:rsidRDefault="00B46A9E" w:rsidP="00B46A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COVID 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1315" w:type="dxa"/>
          </w:tcPr>
          <w:p w14:paraId="482A792A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31B1A492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14:paraId="2077209E" w14:textId="220EED48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2" w:type="dxa"/>
          </w:tcPr>
          <w:p w14:paraId="5B08CD5E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  <w:tr w:rsidR="00B46A9E" w:rsidRPr="00555CB8" w14:paraId="13883703" w14:textId="42D07769" w:rsidTr="00B46A9E">
        <w:tc>
          <w:tcPr>
            <w:tcW w:w="4784" w:type="dxa"/>
          </w:tcPr>
          <w:p w14:paraId="31317BFE" w14:textId="77777777" w:rsidR="00B46A9E" w:rsidRPr="00BE6EEF" w:rsidRDefault="00B46A9E" w:rsidP="004C68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Другое</w:t>
            </w:r>
          </w:p>
        </w:tc>
        <w:tc>
          <w:tcPr>
            <w:tcW w:w="1315" w:type="dxa"/>
          </w:tcPr>
          <w:p w14:paraId="526E87BA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5" w:type="dxa"/>
          </w:tcPr>
          <w:p w14:paraId="17CBFACC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6" w:type="dxa"/>
          </w:tcPr>
          <w:p w14:paraId="7559DD35" w14:textId="67CBFD94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0" w:type="dxa"/>
          </w:tcPr>
          <w:p w14:paraId="5281CDC3" w14:textId="77777777" w:rsidR="00B46A9E" w:rsidRPr="00BE6EEF" w:rsidRDefault="00B46A9E" w:rsidP="004C687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0F8DB0C" w14:textId="17DFA328" w:rsidR="00B46A9E" w:rsidRDefault="00B46A9E">
      <w:pPr>
        <w:widowControl/>
        <w:autoSpaceDE/>
        <w:autoSpaceDN/>
        <w:adjustRightInd/>
        <w:rPr>
          <w:sz w:val="32"/>
          <w:szCs w:val="32"/>
        </w:rPr>
      </w:pPr>
    </w:p>
    <w:p w14:paraId="3596B873" w14:textId="5A963F60" w:rsidR="008A2919" w:rsidRDefault="008A2919" w:rsidP="008A2919">
      <w:pPr>
        <w:rPr>
          <w:sz w:val="32"/>
          <w:szCs w:val="32"/>
        </w:rPr>
      </w:pPr>
      <w:r>
        <w:rPr>
          <w:sz w:val="32"/>
          <w:szCs w:val="32"/>
        </w:rPr>
        <w:t>Таблица 4 (по прижизненным патологоанатомическим исследованиям)</w:t>
      </w:r>
    </w:p>
    <w:p w14:paraId="1D0F6166" w14:textId="77777777" w:rsidR="00197DE0" w:rsidRDefault="00197DE0" w:rsidP="008A2919">
      <w:pPr>
        <w:rPr>
          <w:sz w:val="32"/>
          <w:szCs w:val="3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7"/>
        <w:gridCol w:w="1701"/>
        <w:gridCol w:w="1577"/>
        <w:gridCol w:w="1683"/>
        <w:gridCol w:w="2360"/>
      </w:tblGrid>
      <w:tr w:rsidR="00197DE0" w14:paraId="777A472A" w14:textId="77777777" w:rsidTr="00197DE0">
        <w:trPr>
          <w:trHeight w:hRule="exact" w:val="406"/>
          <w:jc w:val="center"/>
        </w:trPr>
        <w:tc>
          <w:tcPr>
            <w:tcW w:w="2597" w:type="dxa"/>
            <w:vMerge w:val="restart"/>
            <w:shd w:val="clear" w:color="auto" w:fill="FFFFFF"/>
          </w:tcPr>
          <w:p w14:paraId="11BEA4E3" w14:textId="77777777" w:rsidR="00197DE0" w:rsidRPr="00172930" w:rsidRDefault="00197DE0" w:rsidP="00197DE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Медицинские организации при ПАО</w:t>
            </w:r>
          </w:p>
        </w:tc>
        <w:tc>
          <w:tcPr>
            <w:tcW w:w="7321" w:type="dxa"/>
            <w:gridSpan w:val="4"/>
            <w:shd w:val="clear" w:color="auto" w:fill="FFFFFF"/>
          </w:tcPr>
          <w:p w14:paraId="59C86291" w14:textId="29D0E8AD" w:rsidR="00197DE0" w:rsidRDefault="00197DE0" w:rsidP="00197DE0">
            <w:pPr>
              <w:shd w:val="clear" w:color="auto" w:fill="FFFFFF"/>
              <w:spacing w:line="278" w:lineRule="exact"/>
              <w:ind w:left="245" w:right="259"/>
              <w:jc w:val="center"/>
            </w:pPr>
            <w:r>
              <w:rPr>
                <w:b/>
                <w:bCs/>
                <w:spacing w:val="-1"/>
              </w:rPr>
              <w:t>Количество прижизненных патологоанатомических исследований 202</w:t>
            </w:r>
            <w:r w:rsidR="00703BC0">
              <w:rPr>
                <w:b/>
                <w:bCs/>
                <w:spacing w:val="-1"/>
              </w:rPr>
              <w:t>4</w:t>
            </w:r>
            <w:r>
              <w:rPr>
                <w:b/>
                <w:bCs/>
                <w:spacing w:val="-1"/>
              </w:rPr>
              <w:t xml:space="preserve"> г</w:t>
            </w:r>
          </w:p>
        </w:tc>
      </w:tr>
      <w:tr w:rsidR="00197DE0" w:rsidRPr="007717C7" w14:paraId="394696C1" w14:textId="77777777" w:rsidTr="00197DE0">
        <w:trPr>
          <w:trHeight w:hRule="exact" w:val="425"/>
          <w:jc w:val="center"/>
        </w:trPr>
        <w:tc>
          <w:tcPr>
            <w:tcW w:w="2597" w:type="dxa"/>
            <w:vMerge/>
            <w:shd w:val="clear" w:color="auto" w:fill="FFFFFF"/>
          </w:tcPr>
          <w:p w14:paraId="29090514" w14:textId="77777777" w:rsidR="00197DE0" w:rsidRDefault="00197DE0" w:rsidP="00197DE0"/>
        </w:tc>
        <w:tc>
          <w:tcPr>
            <w:tcW w:w="3278" w:type="dxa"/>
            <w:gridSpan w:val="2"/>
            <w:shd w:val="clear" w:color="auto" w:fill="FFFFFF"/>
          </w:tcPr>
          <w:p w14:paraId="5A149C9E" w14:textId="77777777" w:rsidR="00197DE0" w:rsidRDefault="00197DE0" w:rsidP="00197DE0">
            <w:pPr>
              <w:shd w:val="clear" w:color="auto" w:fill="FFFFFF"/>
              <w:jc w:val="center"/>
            </w:pPr>
            <w:r>
              <w:rPr>
                <w:spacing w:val="-1"/>
                <w:sz w:val="24"/>
                <w:szCs w:val="24"/>
              </w:rPr>
              <w:t>Все исследования</w:t>
            </w:r>
          </w:p>
        </w:tc>
        <w:tc>
          <w:tcPr>
            <w:tcW w:w="4043" w:type="dxa"/>
            <w:gridSpan w:val="2"/>
            <w:shd w:val="clear" w:color="auto" w:fill="FFFFFF"/>
          </w:tcPr>
          <w:p w14:paraId="63C936C2" w14:textId="77777777" w:rsidR="00197DE0" w:rsidRPr="007717C7" w:rsidRDefault="00197DE0" w:rsidP="00197DE0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В системе ОМС (онкология)</w:t>
            </w:r>
          </w:p>
        </w:tc>
      </w:tr>
      <w:tr w:rsidR="00197DE0" w14:paraId="4BA1FF4C" w14:textId="77777777" w:rsidTr="00197DE0">
        <w:trPr>
          <w:trHeight w:hRule="exact" w:val="293"/>
          <w:jc w:val="center"/>
        </w:trPr>
        <w:tc>
          <w:tcPr>
            <w:tcW w:w="2597" w:type="dxa"/>
            <w:shd w:val="clear" w:color="auto" w:fill="FFFFFF"/>
          </w:tcPr>
          <w:p w14:paraId="641241A1" w14:textId="77777777" w:rsidR="00197DE0" w:rsidRDefault="00197DE0" w:rsidP="00197DE0">
            <w:pPr>
              <w:shd w:val="clear" w:color="auto" w:fill="FFFFFF"/>
              <w:ind w:left="24"/>
            </w:pPr>
          </w:p>
        </w:tc>
        <w:tc>
          <w:tcPr>
            <w:tcW w:w="1701" w:type="dxa"/>
            <w:shd w:val="clear" w:color="auto" w:fill="FFFFFF"/>
          </w:tcPr>
          <w:p w14:paraId="2B6C9D53" w14:textId="77777777" w:rsidR="00197DE0" w:rsidRDefault="00197DE0" w:rsidP="00197DE0">
            <w:pPr>
              <w:shd w:val="clear" w:color="auto" w:fill="FFFFFF"/>
              <w:jc w:val="center"/>
            </w:pPr>
            <w:r>
              <w:t>всего</w:t>
            </w:r>
          </w:p>
        </w:tc>
        <w:tc>
          <w:tcPr>
            <w:tcW w:w="1577" w:type="dxa"/>
            <w:shd w:val="clear" w:color="auto" w:fill="FFFFFF"/>
          </w:tcPr>
          <w:p w14:paraId="00DC38D8" w14:textId="77777777" w:rsidR="00197DE0" w:rsidRDefault="00197DE0" w:rsidP="00197DE0">
            <w:pPr>
              <w:shd w:val="clear" w:color="auto" w:fill="FFFFFF"/>
              <w:jc w:val="center"/>
            </w:pPr>
            <w:r>
              <w:t>онкология</w:t>
            </w:r>
          </w:p>
        </w:tc>
        <w:tc>
          <w:tcPr>
            <w:tcW w:w="1683" w:type="dxa"/>
            <w:shd w:val="clear" w:color="auto" w:fill="FFFFFF"/>
          </w:tcPr>
          <w:p w14:paraId="1B7D7915" w14:textId="77777777" w:rsidR="00197DE0" w:rsidRDefault="00197DE0" w:rsidP="00197DE0">
            <w:pPr>
              <w:shd w:val="clear" w:color="auto" w:fill="FFFFFF"/>
              <w:jc w:val="center"/>
            </w:pPr>
            <w:r>
              <w:t>всего</w:t>
            </w:r>
          </w:p>
        </w:tc>
        <w:tc>
          <w:tcPr>
            <w:tcW w:w="2360" w:type="dxa"/>
            <w:shd w:val="clear" w:color="auto" w:fill="FFFFFF"/>
          </w:tcPr>
          <w:p w14:paraId="379AE077" w14:textId="63EB637A" w:rsidR="00197DE0" w:rsidRDefault="00197DE0" w:rsidP="00197DE0">
            <w:pPr>
              <w:shd w:val="clear" w:color="auto" w:fill="FFFFFF"/>
              <w:jc w:val="center"/>
            </w:pPr>
            <w:r>
              <w:t>онкология</w:t>
            </w:r>
          </w:p>
        </w:tc>
      </w:tr>
      <w:tr w:rsidR="00197DE0" w14:paraId="56E521E3" w14:textId="77777777" w:rsidTr="00197DE0">
        <w:trPr>
          <w:trHeight w:hRule="exact" w:val="293"/>
          <w:jc w:val="center"/>
        </w:trPr>
        <w:tc>
          <w:tcPr>
            <w:tcW w:w="2597" w:type="dxa"/>
            <w:shd w:val="clear" w:color="auto" w:fill="FFFFFF"/>
          </w:tcPr>
          <w:p w14:paraId="20CBE279" w14:textId="77777777" w:rsidR="00197DE0" w:rsidRDefault="00197DE0" w:rsidP="00197DE0">
            <w:pPr>
              <w:shd w:val="clear" w:color="auto" w:fill="FFFFFF"/>
              <w:ind w:left="24"/>
            </w:pPr>
          </w:p>
        </w:tc>
        <w:tc>
          <w:tcPr>
            <w:tcW w:w="1701" w:type="dxa"/>
            <w:shd w:val="clear" w:color="auto" w:fill="FFFFFF"/>
          </w:tcPr>
          <w:p w14:paraId="48BC09F5" w14:textId="77777777" w:rsidR="00197DE0" w:rsidRDefault="00197DE0" w:rsidP="00197DE0">
            <w:pPr>
              <w:shd w:val="clear" w:color="auto" w:fill="FFFFFF"/>
              <w:jc w:val="center"/>
            </w:pPr>
          </w:p>
        </w:tc>
        <w:tc>
          <w:tcPr>
            <w:tcW w:w="1577" w:type="dxa"/>
            <w:shd w:val="clear" w:color="auto" w:fill="FFFFFF"/>
          </w:tcPr>
          <w:p w14:paraId="70D6D936" w14:textId="77777777" w:rsidR="00197DE0" w:rsidRDefault="00197DE0" w:rsidP="00197DE0">
            <w:pPr>
              <w:shd w:val="clear" w:color="auto" w:fill="FFFFFF"/>
              <w:jc w:val="center"/>
            </w:pPr>
          </w:p>
        </w:tc>
        <w:tc>
          <w:tcPr>
            <w:tcW w:w="1683" w:type="dxa"/>
            <w:shd w:val="clear" w:color="auto" w:fill="FFFFFF"/>
          </w:tcPr>
          <w:p w14:paraId="7D57EB51" w14:textId="77777777" w:rsidR="00197DE0" w:rsidRDefault="00197DE0" w:rsidP="00197DE0">
            <w:pPr>
              <w:shd w:val="clear" w:color="auto" w:fill="FFFFFF"/>
              <w:jc w:val="center"/>
            </w:pPr>
          </w:p>
        </w:tc>
        <w:tc>
          <w:tcPr>
            <w:tcW w:w="2360" w:type="dxa"/>
            <w:shd w:val="clear" w:color="auto" w:fill="FFFFFF"/>
          </w:tcPr>
          <w:p w14:paraId="30EB88A0" w14:textId="77777777" w:rsidR="00197DE0" w:rsidRDefault="00197DE0" w:rsidP="00197DE0">
            <w:pPr>
              <w:shd w:val="clear" w:color="auto" w:fill="FFFFFF"/>
              <w:jc w:val="center"/>
            </w:pPr>
          </w:p>
        </w:tc>
      </w:tr>
    </w:tbl>
    <w:p w14:paraId="7CB4C534" w14:textId="77777777" w:rsidR="00B46A9E" w:rsidRDefault="00B46A9E" w:rsidP="008A2919">
      <w:pPr>
        <w:rPr>
          <w:b/>
          <w:bCs/>
          <w:color w:val="FF0000"/>
          <w:sz w:val="32"/>
          <w:szCs w:val="32"/>
        </w:rPr>
      </w:pPr>
    </w:p>
    <w:p w14:paraId="0FBAF4E9" w14:textId="24982AF5" w:rsidR="00875A61" w:rsidRDefault="008A2919" w:rsidP="008A2919">
      <w:pPr>
        <w:rPr>
          <w:b/>
          <w:color w:val="FF0000"/>
          <w:sz w:val="32"/>
          <w:szCs w:val="32"/>
        </w:rPr>
      </w:pPr>
      <w:r w:rsidRPr="008A2919">
        <w:rPr>
          <w:b/>
          <w:bCs/>
          <w:color w:val="FF0000"/>
          <w:sz w:val="32"/>
          <w:szCs w:val="32"/>
        </w:rPr>
        <w:t>Обязательный расклад по медицинским организациям!!!</w:t>
      </w:r>
    </w:p>
    <w:sectPr w:rsidR="00875A61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B55B5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2950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909309">
    <w:abstractNumId w:val="0"/>
  </w:num>
  <w:num w:numId="2" w16cid:durableId="7300772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A61"/>
    <w:rsid w:val="00027329"/>
    <w:rsid w:val="00197DE0"/>
    <w:rsid w:val="00483BFC"/>
    <w:rsid w:val="00606951"/>
    <w:rsid w:val="0069048F"/>
    <w:rsid w:val="00703BC0"/>
    <w:rsid w:val="00875A61"/>
    <w:rsid w:val="008A2919"/>
    <w:rsid w:val="008D0D90"/>
    <w:rsid w:val="00B46A9E"/>
    <w:rsid w:val="00BF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08260"/>
  <w15:chartTrackingRefBased/>
  <w15:docId w15:val="{1190080C-967A-4C0A-BB78-FA953B85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A6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ConsNonformat">
    <w:name w:val="ConsNonformat"/>
    <w:rsid w:val="00875A61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875A61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75A6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1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18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8</cp:revision>
  <dcterms:created xsi:type="dcterms:W3CDTF">2021-12-03T05:29:00Z</dcterms:created>
  <dcterms:modified xsi:type="dcterms:W3CDTF">2024-12-05T12:02:00Z</dcterms:modified>
</cp:coreProperties>
</file>